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10021" w:rsidRPr="006A2C07" w:rsidRDefault="00D10021" w:rsidP="00D10021">
      <w:pPr>
        <w:jc w:val="center"/>
        <w:rPr>
          <w:b/>
          <w:sz w:val="32"/>
          <w:szCs w:val="32"/>
        </w:rPr>
      </w:pPr>
      <w:bookmarkStart w:id="0" w:name="_GoBack"/>
      <w:bookmarkEnd w:id="0"/>
      <w:r w:rsidRPr="006A2C07">
        <w:rPr>
          <w:b/>
          <w:sz w:val="32"/>
          <w:szCs w:val="32"/>
        </w:rPr>
        <w:t>TANMENET</w:t>
      </w:r>
    </w:p>
    <w:p w:rsidR="00D10021" w:rsidRPr="00943167" w:rsidRDefault="00D10021" w:rsidP="00D10021">
      <w:pPr>
        <w:ind w:left="555" w:hanging="555"/>
        <w:jc w:val="center"/>
        <w:rPr>
          <w:b/>
          <w:bCs/>
          <w:kern w:val="1"/>
          <w:sz w:val="32"/>
          <w:szCs w:val="32"/>
          <w:lang w:eastAsia="hi-IN" w:bidi="hi-IN"/>
        </w:rPr>
      </w:pPr>
      <w:r w:rsidRPr="00943167">
        <w:rPr>
          <w:b/>
          <w:bCs/>
          <w:kern w:val="1"/>
          <w:sz w:val="32"/>
          <w:szCs w:val="32"/>
          <w:lang w:eastAsia="hi-IN" w:bidi="hi-IN"/>
        </w:rPr>
        <w:t>34 521 01</w:t>
      </w:r>
    </w:p>
    <w:p w:rsidR="00D10021" w:rsidRPr="00943167" w:rsidRDefault="00D10021" w:rsidP="00D10021">
      <w:pPr>
        <w:tabs>
          <w:tab w:val="left" w:pos="3855"/>
          <w:tab w:val="center" w:pos="4606"/>
        </w:tabs>
        <w:ind w:left="555" w:hanging="555"/>
        <w:jc w:val="center"/>
        <w:rPr>
          <w:b/>
          <w:bCs/>
          <w:kern w:val="1"/>
          <w:sz w:val="32"/>
          <w:szCs w:val="32"/>
          <w:lang w:eastAsia="hi-IN" w:bidi="hi-IN"/>
        </w:rPr>
      </w:pPr>
      <w:r w:rsidRPr="00943167">
        <w:rPr>
          <w:b/>
          <w:bCs/>
          <w:caps/>
          <w:kern w:val="24"/>
          <w:sz w:val="32"/>
          <w:szCs w:val="32"/>
          <w:lang w:eastAsia="hi-IN" w:bidi="hi-IN"/>
        </w:rPr>
        <w:t>Autógyártó</w:t>
      </w:r>
      <w:r>
        <w:rPr>
          <w:b/>
          <w:bCs/>
          <w:caps/>
          <w:kern w:val="24"/>
          <w:sz w:val="32"/>
          <w:szCs w:val="32"/>
          <w:lang w:eastAsia="hi-IN" w:bidi="hi-IN"/>
        </w:rPr>
        <w:t xml:space="preserve">  </w:t>
      </w:r>
      <w:r w:rsidRPr="00943167">
        <w:rPr>
          <w:b/>
          <w:bCs/>
          <w:kern w:val="1"/>
          <w:sz w:val="32"/>
          <w:szCs w:val="32"/>
          <w:lang w:eastAsia="hi-IN" w:bidi="hi-IN"/>
        </w:rPr>
        <w:t>SZAKKÉPESÍTÉSHEZ</w:t>
      </w:r>
    </w:p>
    <w:p w:rsidR="00F03228" w:rsidRDefault="00F03228"/>
    <w:p w:rsidR="00D10021" w:rsidRPr="00E82F1D" w:rsidRDefault="00D10021" w:rsidP="00D10021">
      <w:pPr>
        <w:jc w:val="center"/>
        <w:rPr>
          <w:rFonts w:ascii="Palatino Linotype" w:eastAsia="Calibri" w:hAnsi="Palatino Linotype"/>
          <w:b/>
          <w:sz w:val="28"/>
          <w:szCs w:val="28"/>
        </w:rPr>
      </w:pPr>
      <w:r w:rsidRPr="00E82F1D">
        <w:rPr>
          <w:rFonts w:ascii="Palatino Linotype" w:eastAsia="Calibri" w:hAnsi="Palatino Linotype"/>
          <w:b/>
          <w:sz w:val="28"/>
          <w:szCs w:val="28"/>
        </w:rPr>
        <w:t>10162-12 Gépészeti alapozó feladatok</w:t>
      </w:r>
      <w:r>
        <w:rPr>
          <w:rFonts w:ascii="Palatino Linotype" w:eastAsia="Calibri" w:hAnsi="Palatino Linotype"/>
          <w:b/>
          <w:sz w:val="28"/>
          <w:szCs w:val="28"/>
        </w:rPr>
        <w:t xml:space="preserve">          2.  nap</w:t>
      </w:r>
    </w:p>
    <w:p w:rsidR="00D10021" w:rsidRPr="00E82F1D" w:rsidRDefault="00D10021" w:rsidP="00D10021">
      <w:pPr>
        <w:autoSpaceDE w:val="0"/>
        <w:autoSpaceDN w:val="0"/>
        <w:adjustRightInd w:val="0"/>
        <w:rPr>
          <w:rFonts w:ascii="Palatino Linotype" w:eastAsia="Calibri" w:hAnsi="Palatino Linotype" w:cs="Arial"/>
          <w:b/>
          <w:bCs/>
          <w:sz w:val="28"/>
          <w:szCs w:val="28"/>
        </w:rPr>
      </w:pPr>
      <w:r w:rsidRPr="00E82F1D">
        <w:rPr>
          <w:rFonts w:ascii="Palatino Linotype" w:eastAsia="Calibri" w:hAnsi="Palatino Linotype" w:cs="Arial"/>
          <w:b/>
          <w:bCs/>
          <w:sz w:val="28"/>
          <w:szCs w:val="28"/>
        </w:rPr>
        <w:t>Gépészeti alapozó  gyakorlat</w:t>
      </w:r>
      <w:r>
        <w:rPr>
          <w:rFonts w:ascii="Palatino Linotype" w:eastAsia="Calibri" w:hAnsi="Palatino Linotype" w:cs="Arial"/>
          <w:b/>
          <w:bCs/>
          <w:sz w:val="28"/>
          <w:szCs w:val="28"/>
        </w:rPr>
        <w:t>.</w:t>
      </w:r>
    </w:p>
    <w:p w:rsidR="00D10021" w:rsidRPr="00E82F1D" w:rsidRDefault="00D10021" w:rsidP="00D10021">
      <w:pPr>
        <w:autoSpaceDE w:val="0"/>
        <w:autoSpaceDN w:val="0"/>
        <w:adjustRightInd w:val="0"/>
        <w:rPr>
          <w:rFonts w:ascii="Palatino Linotype" w:eastAsia="Calibri" w:hAnsi="Palatino Linotype" w:cs="Arial"/>
          <w:bCs/>
          <w:sz w:val="28"/>
          <w:szCs w:val="28"/>
        </w:rPr>
      </w:pPr>
      <w:r w:rsidRPr="00E82F1D">
        <w:rPr>
          <w:rFonts w:ascii="Palatino Linotype" w:eastAsia="Calibri" w:hAnsi="Palatino Linotype" w:cs="Arial"/>
          <w:bCs/>
          <w:sz w:val="28"/>
          <w:szCs w:val="28"/>
        </w:rPr>
        <w:t>Anyagvizsgálatok:</w:t>
      </w:r>
    </w:p>
    <w:p w:rsidR="00D10021" w:rsidRDefault="00D10021" w:rsidP="00D10021">
      <w:r>
        <w:rPr>
          <w:shd w:val="clear" w:color="auto" w:fill="FFFFFF"/>
        </w:rPr>
        <w:t xml:space="preserve">Röntgen vizsgálat technológiája,  berendezései </w:t>
      </w:r>
      <w:r w:rsidRPr="006A4BFD">
        <w:rPr>
          <w:shd w:val="clear" w:color="auto" w:fill="FFFFFF"/>
        </w:rPr>
        <w:t>és felhasználási területei</w:t>
      </w:r>
      <w:r>
        <w:rPr>
          <w:shd w:val="clear" w:color="auto" w:fill="FFFFFF"/>
        </w:rPr>
        <w:t>.</w:t>
      </w:r>
    </w:p>
    <w:p w:rsidR="00D10021" w:rsidRDefault="00D10021" w:rsidP="00D10021"/>
    <w:tbl>
      <w:tblPr>
        <w:tblW w:w="10403" w:type="dxa"/>
        <w:tblInd w:w="-252" w:type="dxa"/>
        <w:tblLayout w:type="fixed"/>
        <w:tblLook w:val="01E0" w:firstRow="1" w:lastRow="1" w:firstColumn="1" w:lastColumn="1" w:noHBand="0" w:noVBand="0"/>
      </w:tblPr>
      <w:tblGrid>
        <w:gridCol w:w="10403"/>
      </w:tblGrid>
      <w:tr w:rsidR="00D10021" w:rsidRPr="00F1082B" w:rsidTr="006F76D9">
        <w:trPr>
          <w:trHeight w:val="570"/>
        </w:trPr>
        <w:tc>
          <w:tcPr>
            <w:tcW w:w="10403" w:type="dxa"/>
            <w:vAlign w:val="center"/>
          </w:tcPr>
          <w:p w:rsidR="00D10021" w:rsidRPr="00E82F1D" w:rsidRDefault="00D10021" w:rsidP="006F76D9">
            <w:pPr>
              <w:jc w:val="center"/>
              <w:rPr>
                <w:rFonts w:ascii="Palatino Linotype" w:eastAsia="Calibri" w:hAnsi="Palatino Linotype"/>
                <w:b/>
                <w:sz w:val="28"/>
                <w:szCs w:val="28"/>
              </w:rPr>
            </w:pPr>
            <w:r w:rsidRPr="00E82F1D">
              <w:rPr>
                <w:rFonts w:ascii="Palatino Linotype" w:eastAsia="Calibri" w:hAnsi="Palatino Linotype"/>
                <w:b/>
                <w:sz w:val="28"/>
                <w:szCs w:val="28"/>
              </w:rPr>
              <w:t>10162-12 Gépészeti alapozó feladatok</w:t>
            </w:r>
            <w:r>
              <w:rPr>
                <w:rFonts w:ascii="Palatino Linotype" w:eastAsia="Calibri" w:hAnsi="Palatino Linotype"/>
                <w:b/>
                <w:sz w:val="28"/>
                <w:szCs w:val="28"/>
              </w:rPr>
              <w:t xml:space="preserve">           2. nap</w:t>
            </w:r>
          </w:p>
          <w:p w:rsidR="00D10021" w:rsidRPr="00E82F1D" w:rsidRDefault="00D10021" w:rsidP="006F76D9">
            <w:pPr>
              <w:autoSpaceDE w:val="0"/>
              <w:autoSpaceDN w:val="0"/>
              <w:adjustRightInd w:val="0"/>
              <w:rPr>
                <w:rFonts w:ascii="Palatino Linotype" w:eastAsia="Calibri" w:hAnsi="Palatino Linotype" w:cs="Arial"/>
                <w:b/>
                <w:bCs/>
                <w:sz w:val="28"/>
                <w:szCs w:val="28"/>
              </w:rPr>
            </w:pPr>
            <w:r w:rsidRPr="00E82F1D">
              <w:rPr>
                <w:rFonts w:ascii="Palatino Linotype" w:eastAsia="Calibri" w:hAnsi="Palatino Linotype" w:cs="Arial"/>
                <w:b/>
                <w:bCs/>
                <w:sz w:val="28"/>
                <w:szCs w:val="28"/>
              </w:rPr>
              <w:t>Gépészeti alapozó  gyakorlat</w:t>
            </w:r>
            <w:r>
              <w:rPr>
                <w:rFonts w:ascii="Palatino Linotype" w:eastAsia="Calibri" w:hAnsi="Palatino Linotype" w:cs="Arial"/>
                <w:b/>
                <w:bCs/>
                <w:sz w:val="28"/>
                <w:szCs w:val="28"/>
              </w:rPr>
              <w:t>.</w:t>
            </w:r>
          </w:p>
          <w:p w:rsidR="00D10021" w:rsidRPr="00E82F1D" w:rsidRDefault="00D10021" w:rsidP="00D10021">
            <w:pPr>
              <w:numPr>
                <w:ilvl w:val="0"/>
                <w:numId w:val="1"/>
              </w:numPr>
              <w:rPr>
                <w:sz w:val="28"/>
                <w:szCs w:val="28"/>
              </w:rPr>
            </w:pPr>
            <w:r w:rsidRPr="00E82F1D">
              <w:rPr>
                <w:sz w:val="28"/>
                <w:szCs w:val="28"/>
              </w:rPr>
              <w:t>Fémek alakítása kézi forgácsolással</w:t>
            </w:r>
          </w:p>
          <w:p w:rsidR="00D10021" w:rsidRDefault="00D10021" w:rsidP="006F76D9">
            <w:pPr>
              <w:rPr>
                <w:shd w:val="clear" w:color="auto" w:fill="FFFFFF"/>
              </w:rPr>
            </w:pPr>
            <w:r w:rsidRPr="006A4BFD">
              <w:rPr>
                <w:shd w:val="clear" w:color="auto" w:fill="FFFFFF"/>
              </w:rPr>
              <w:t>Hántolás technológiája, műszaki paraméterei, szerszámai</w:t>
            </w:r>
            <w:r>
              <w:rPr>
                <w:shd w:val="clear" w:color="auto" w:fill="FFFFFF"/>
              </w:rPr>
              <w:t>.</w:t>
            </w:r>
          </w:p>
          <w:p w:rsidR="00D10021" w:rsidRDefault="00D10021" w:rsidP="006F76D9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Hántolás gyakorlása.</w:t>
            </w:r>
          </w:p>
          <w:p w:rsidR="00D10021" w:rsidRDefault="00D10021" w:rsidP="006F76D9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Felület festés alkalmazása.</w:t>
            </w:r>
          </w:p>
          <w:p w:rsidR="00D10021" w:rsidRPr="00F1082B" w:rsidRDefault="00D10021" w:rsidP="006F76D9">
            <w:r>
              <w:rPr>
                <w:shd w:val="clear" w:color="auto" w:fill="FFFFFF"/>
              </w:rPr>
              <w:t>Hántolási kép értelmezése. ( hordpontok meghatározása.)</w:t>
            </w:r>
          </w:p>
        </w:tc>
      </w:tr>
    </w:tbl>
    <w:p w:rsidR="00D10021" w:rsidRPr="0048258B" w:rsidRDefault="00D10021" w:rsidP="00D10021">
      <w:pPr>
        <w:jc w:val="center"/>
        <w:rPr>
          <w:b/>
          <w:sz w:val="32"/>
          <w:szCs w:val="32"/>
          <w:u w:val="single"/>
        </w:rPr>
      </w:pPr>
      <w:r w:rsidRPr="0048258B">
        <w:rPr>
          <w:b/>
          <w:sz w:val="32"/>
          <w:szCs w:val="32"/>
          <w:u w:val="single"/>
        </w:rPr>
        <w:t>Hibakereső vizsgálatok.</w:t>
      </w:r>
    </w:p>
    <w:p w:rsidR="00D10021" w:rsidRPr="0048258B" w:rsidRDefault="00D10021" w:rsidP="00D10021">
      <w:pPr>
        <w:jc w:val="center"/>
        <w:rPr>
          <w:b/>
          <w:sz w:val="32"/>
          <w:szCs w:val="32"/>
          <w:u w:val="single"/>
        </w:rPr>
      </w:pPr>
      <w:r w:rsidRPr="0048258B">
        <w:rPr>
          <w:b/>
          <w:sz w:val="32"/>
          <w:szCs w:val="32"/>
          <w:u w:val="single"/>
        </w:rPr>
        <w:t>Röntgenvizsgálat célja, alkalmazási területe.</w:t>
      </w:r>
    </w:p>
    <w:p w:rsidR="00D10021" w:rsidRDefault="00D10021" w:rsidP="00D10021">
      <w:pPr>
        <w:jc w:val="center"/>
        <w:rPr>
          <w:b/>
          <w:sz w:val="32"/>
          <w:szCs w:val="32"/>
          <w:u w:val="single"/>
        </w:rPr>
      </w:pPr>
      <w:r w:rsidRPr="0048258B">
        <w:rPr>
          <w:b/>
          <w:sz w:val="32"/>
          <w:szCs w:val="32"/>
          <w:u w:val="single"/>
        </w:rPr>
        <w:t>Radioaktív izotópos vizsgálat alkalmazási területe, menete</w:t>
      </w:r>
      <w:r>
        <w:rPr>
          <w:b/>
          <w:sz w:val="32"/>
          <w:szCs w:val="32"/>
          <w:u w:val="single"/>
        </w:rPr>
        <w:t>.</w:t>
      </w:r>
    </w:p>
    <w:p w:rsidR="00D10021" w:rsidRDefault="00D10021" w:rsidP="00D10021">
      <w:pPr>
        <w:jc w:val="center"/>
        <w:rPr>
          <w:b/>
          <w:sz w:val="32"/>
          <w:szCs w:val="32"/>
          <w:u w:val="single"/>
        </w:rPr>
      </w:pPr>
    </w:p>
    <w:p w:rsidR="00D10021" w:rsidRPr="0048258B" w:rsidRDefault="00D10021" w:rsidP="00D10021">
      <w:pPr>
        <w:jc w:val="center"/>
        <w:rPr>
          <w:b/>
          <w:sz w:val="28"/>
          <w:szCs w:val="28"/>
        </w:rPr>
      </w:pPr>
      <w:r w:rsidRPr="0048258B">
        <w:rPr>
          <w:b/>
          <w:sz w:val="28"/>
          <w:szCs w:val="28"/>
        </w:rPr>
        <w:t>Roncsolás</w:t>
      </w:r>
      <w:r>
        <w:rPr>
          <w:b/>
          <w:sz w:val="28"/>
          <w:szCs w:val="28"/>
        </w:rPr>
        <w:t xml:space="preserve"> </w:t>
      </w:r>
      <w:r w:rsidRPr="0048258B">
        <w:rPr>
          <w:b/>
          <w:sz w:val="28"/>
          <w:szCs w:val="28"/>
        </w:rPr>
        <w:t>mentes anyagvizsgálatok</w:t>
      </w:r>
    </w:p>
    <w:p w:rsidR="00D10021" w:rsidRPr="0048258B" w:rsidRDefault="00D10021" w:rsidP="00D10021">
      <w:pPr>
        <w:jc w:val="both"/>
        <w:rPr>
          <w:sz w:val="28"/>
          <w:szCs w:val="28"/>
        </w:rPr>
      </w:pPr>
    </w:p>
    <w:p w:rsidR="00D10021" w:rsidRPr="0048258B" w:rsidRDefault="00D10021" w:rsidP="00D10021">
      <w:pPr>
        <w:jc w:val="both"/>
        <w:rPr>
          <w:bCs/>
          <w:sz w:val="28"/>
          <w:szCs w:val="28"/>
        </w:rPr>
      </w:pPr>
      <w:r w:rsidRPr="0048258B">
        <w:rPr>
          <w:bCs/>
          <w:sz w:val="28"/>
          <w:szCs w:val="28"/>
        </w:rPr>
        <w:t>Azokat a vizsgálatokat, amelyek az anyagok külső és belső hibáinak az un. rejtett hibáknak a kimutatására szolgálnak roncsolás</w:t>
      </w:r>
      <w:r>
        <w:rPr>
          <w:bCs/>
          <w:sz w:val="28"/>
          <w:szCs w:val="28"/>
        </w:rPr>
        <w:t xml:space="preserve"> </w:t>
      </w:r>
      <w:r w:rsidRPr="0048258B">
        <w:rPr>
          <w:bCs/>
          <w:sz w:val="28"/>
          <w:szCs w:val="28"/>
        </w:rPr>
        <w:t>mentes vagy hibakereső vizsgálatoknak nevezzük.</w:t>
      </w:r>
    </w:p>
    <w:p w:rsidR="00D10021" w:rsidRPr="0048258B" w:rsidRDefault="00D10021" w:rsidP="00D10021">
      <w:pPr>
        <w:jc w:val="center"/>
        <w:rPr>
          <w:bCs/>
          <w:sz w:val="32"/>
          <w:szCs w:val="32"/>
          <w:u w:val="single"/>
        </w:rPr>
      </w:pPr>
      <w:r w:rsidRPr="0048258B">
        <w:rPr>
          <w:b/>
          <w:bCs/>
          <w:sz w:val="32"/>
          <w:szCs w:val="32"/>
          <w:u w:val="single"/>
        </w:rPr>
        <w:t>A vizsgálatok csoportosítása</w:t>
      </w:r>
    </w:p>
    <w:p w:rsidR="00D10021" w:rsidRPr="0048258B" w:rsidRDefault="00D10021" w:rsidP="00D10021">
      <w:pPr>
        <w:rPr>
          <w:sz w:val="28"/>
          <w:szCs w:val="28"/>
        </w:rPr>
      </w:pPr>
      <w:r w:rsidRPr="0048258B">
        <w:rPr>
          <w:bCs/>
          <w:sz w:val="28"/>
          <w:szCs w:val="28"/>
        </w:rPr>
        <w:br/>
        <w:t xml:space="preserve"> </w:t>
      </w:r>
      <w:smartTag w:uri="urn:schemas-microsoft-com:office:smarttags" w:element="metricconverter">
        <w:smartTagPr>
          <w:attr w:name="ProductID" w:val="1. A"/>
        </w:smartTagPr>
        <w:r w:rsidRPr="0048258B">
          <w:rPr>
            <w:bCs/>
            <w:sz w:val="28"/>
            <w:szCs w:val="28"/>
          </w:rPr>
          <w:t xml:space="preserve">1. </w:t>
        </w:r>
        <w:r w:rsidRPr="0048258B">
          <w:rPr>
            <w:b/>
            <w:sz w:val="28"/>
            <w:szCs w:val="28"/>
            <w:u w:val="single"/>
          </w:rPr>
          <w:t>A</w:t>
        </w:r>
      </w:smartTag>
      <w:r w:rsidRPr="0048258B">
        <w:rPr>
          <w:b/>
          <w:sz w:val="28"/>
          <w:szCs w:val="28"/>
          <w:u w:val="single"/>
        </w:rPr>
        <w:t xml:space="preserve"> darab felületén lévő hibák kimutatására</w:t>
      </w:r>
    </w:p>
    <w:p w:rsidR="00D10021" w:rsidRPr="0048258B" w:rsidRDefault="00D10021" w:rsidP="00D10021">
      <w:pPr>
        <w:numPr>
          <w:ilvl w:val="1"/>
          <w:numId w:val="2"/>
        </w:numPr>
        <w:jc w:val="both"/>
        <w:rPr>
          <w:sz w:val="28"/>
          <w:szCs w:val="28"/>
        </w:rPr>
      </w:pPr>
      <w:r w:rsidRPr="0048258B">
        <w:rPr>
          <w:bCs/>
          <w:sz w:val="28"/>
          <w:szCs w:val="28"/>
        </w:rPr>
        <w:t>vizuális megfigyelés,</w:t>
      </w:r>
      <w:r w:rsidRPr="0048258B">
        <w:rPr>
          <w:sz w:val="28"/>
          <w:szCs w:val="28"/>
        </w:rPr>
        <w:t xml:space="preserve"> </w:t>
      </w:r>
    </w:p>
    <w:p w:rsidR="00D10021" w:rsidRPr="0048258B" w:rsidRDefault="00D10021" w:rsidP="00D10021">
      <w:pPr>
        <w:numPr>
          <w:ilvl w:val="1"/>
          <w:numId w:val="2"/>
        </w:numPr>
        <w:jc w:val="both"/>
        <w:rPr>
          <w:sz w:val="28"/>
          <w:szCs w:val="28"/>
        </w:rPr>
      </w:pPr>
      <w:r w:rsidRPr="0048258B">
        <w:rPr>
          <w:bCs/>
          <w:sz w:val="28"/>
          <w:szCs w:val="28"/>
        </w:rPr>
        <w:t>mágneses repedés vizsgálat,</w:t>
      </w:r>
      <w:r w:rsidRPr="0048258B">
        <w:rPr>
          <w:sz w:val="28"/>
          <w:szCs w:val="28"/>
        </w:rPr>
        <w:t xml:space="preserve"> </w:t>
      </w:r>
    </w:p>
    <w:p w:rsidR="00D10021" w:rsidRPr="0048258B" w:rsidRDefault="00D10021" w:rsidP="00D10021">
      <w:pPr>
        <w:numPr>
          <w:ilvl w:val="1"/>
          <w:numId w:val="2"/>
        </w:numPr>
        <w:jc w:val="both"/>
        <w:rPr>
          <w:sz w:val="28"/>
          <w:szCs w:val="28"/>
        </w:rPr>
      </w:pPr>
      <w:r w:rsidRPr="0048258B">
        <w:rPr>
          <w:bCs/>
          <w:sz w:val="28"/>
          <w:szCs w:val="28"/>
        </w:rPr>
        <w:t>penetráló folyadékos vizsgálat</w:t>
      </w:r>
      <w:r w:rsidRPr="0048258B">
        <w:rPr>
          <w:sz w:val="28"/>
          <w:szCs w:val="28"/>
        </w:rPr>
        <w:t>,</w:t>
      </w:r>
    </w:p>
    <w:p w:rsidR="00D10021" w:rsidRPr="0048258B" w:rsidRDefault="00D10021" w:rsidP="00D10021">
      <w:pPr>
        <w:numPr>
          <w:ilvl w:val="1"/>
          <w:numId w:val="2"/>
        </w:numPr>
        <w:jc w:val="both"/>
        <w:rPr>
          <w:sz w:val="28"/>
          <w:szCs w:val="28"/>
        </w:rPr>
      </w:pPr>
      <w:r w:rsidRPr="0048258B">
        <w:rPr>
          <w:bCs/>
          <w:sz w:val="28"/>
          <w:szCs w:val="28"/>
        </w:rPr>
        <w:t>magnetoinduktív vagy az örvényáramos vizsgálat</w:t>
      </w:r>
      <w:r w:rsidRPr="0048258B">
        <w:rPr>
          <w:sz w:val="28"/>
          <w:szCs w:val="28"/>
        </w:rPr>
        <w:t xml:space="preserve"> </w:t>
      </w:r>
    </w:p>
    <w:p w:rsidR="00D10021" w:rsidRPr="0048258B" w:rsidRDefault="00D10021" w:rsidP="00D10021">
      <w:pPr>
        <w:rPr>
          <w:sz w:val="28"/>
          <w:szCs w:val="28"/>
        </w:rPr>
      </w:pPr>
      <w:smartTag w:uri="urn:schemas-microsoft-com:office:smarttags" w:element="metricconverter">
        <w:smartTagPr>
          <w:attr w:name="ProductID" w:val="2. A"/>
        </w:smartTagPr>
        <w:r w:rsidRPr="0048258B">
          <w:rPr>
            <w:sz w:val="28"/>
            <w:szCs w:val="28"/>
          </w:rPr>
          <w:t xml:space="preserve">2. </w:t>
        </w:r>
        <w:r w:rsidRPr="0048258B">
          <w:rPr>
            <w:b/>
            <w:sz w:val="28"/>
            <w:szCs w:val="28"/>
            <w:u w:val="single"/>
          </w:rPr>
          <w:t>A</w:t>
        </w:r>
      </w:smartTag>
      <w:r w:rsidRPr="0048258B">
        <w:rPr>
          <w:b/>
          <w:sz w:val="28"/>
          <w:szCs w:val="28"/>
          <w:u w:val="single"/>
        </w:rPr>
        <w:t xml:space="preserve"> darab belsejében lévő hibák kimutatására</w:t>
      </w:r>
    </w:p>
    <w:p w:rsidR="00D10021" w:rsidRPr="0048258B" w:rsidRDefault="00D10021" w:rsidP="00D10021">
      <w:pPr>
        <w:ind w:left="360"/>
        <w:jc w:val="both"/>
        <w:rPr>
          <w:bCs/>
          <w:sz w:val="28"/>
          <w:szCs w:val="28"/>
        </w:rPr>
      </w:pPr>
      <w:r w:rsidRPr="0048258B">
        <w:rPr>
          <w:bCs/>
          <w:sz w:val="28"/>
          <w:szCs w:val="28"/>
        </w:rPr>
        <w:t xml:space="preserve">2.1. Röntgen, </w:t>
      </w:r>
    </w:p>
    <w:p w:rsidR="00D10021" w:rsidRPr="0048258B" w:rsidRDefault="00D10021" w:rsidP="00D10021">
      <w:pPr>
        <w:ind w:left="360"/>
        <w:jc w:val="both"/>
        <w:rPr>
          <w:bCs/>
          <w:sz w:val="28"/>
          <w:szCs w:val="28"/>
        </w:rPr>
      </w:pPr>
      <w:r w:rsidRPr="0048258B">
        <w:rPr>
          <w:bCs/>
          <w:sz w:val="28"/>
          <w:szCs w:val="28"/>
        </w:rPr>
        <w:t xml:space="preserve">2.2. </w:t>
      </w:r>
      <w:r w:rsidRPr="0048258B">
        <w:rPr>
          <w:bCs/>
          <w:sz w:val="28"/>
          <w:szCs w:val="28"/>
        </w:rPr>
        <w:sym w:font="Symbol" w:char="0067"/>
      </w:r>
      <w:r w:rsidRPr="0048258B">
        <w:rPr>
          <w:bCs/>
          <w:sz w:val="28"/>
          <w:szCs w:val="28"/>
        </w:rPr>
        <w:t xml:space="preserve"> sugárzó izotópos</w:t>
      </w:r>
      <w:r w:rsidRPr="0048258B">
        <w:rPr>
          <w:sz w:val="28"/>
          <w:szCs w:val="28"/>
        </w:rPr>
        <w:t xml:space="preserve">  </w:t>
      </w:r>
    </w:p>
    <w:p w:rsidR="00D10021" w:rsidRPr="0048258B" w:rsidRDefault="00D10021" w:rsidP="00D10021">
      <w:pPr>
        <w:ind w:left="360"/>
        <w:jc w:val="both"/>
        <w:rPr>
          <w:bCs/>
          <w:sz w:val="28"/>
          <w:szCs w:val="28"/>
        </w:rPr>
      </w:pPr>
      <w:r w:rsidRPr="0048258B">
        <w:rPr>
          <w:bCs/>
          <w:sz w:val="28"/>
          <w:szCs w:val="28"/>
        </w:rPr>
        <w:t>2.3. Ultrahangos vizsgálat</w:t>
      </w:r>
    </w:p>
    <w:p w:rsidR="00D10021" w:rsidRPr="0048258B" w:rsidRDefault="00D10021" w:rsidP="00D10021">
      <w:pPr>
        <w:ind w:left="360"/>
        <w:jc w:val="both"/>
        <w:rPr>
          <w:bCs/>
          <w:sz w:val="28"/>
          <w:szCs w:val="28"/>
        </w:rPr>
      </w:pPr>
      <w:r w:rsidRPr="0048258B">
        <w:rPr>
          <w:bCs/>
          <w:sz w:val="28"/>
          <w:szCs w:val="28"/>
        </w:rPr>
        <w:t xml:space="preserve">2.4. </w:t>
      </w:r>
      <w:r w:rsidRPr="0048258B">
        <w:rPr>
          <w:sz w:val="28"/>
          <w:szCs w:val="28"/>
        </w:rPr>
        <w:t>Akusztikus emissziós vizsgálatok</w:t>
      </w:r>
    </w:p>
    <w:p w:rsidR="00D10021" w:rsidRDefault="00D10021" w:rsidP="00D10021">
      <w:pPr>
        <w:jc w:val="center"/>
        <w:rPr>
          <w:b/>
          <w:sz w:val="32"/>
          <w:szCs w:val="32"/>
          <w:u w:val="single"/>
        </w:rPr>
      </w:pPr>
    </w:p>
    <w:p w:rsidR="00D10021" w:rsidRPr="00466E08" w:rsidRDefault="00D10021" w:rsidP="00D10021">
      <w:pPr>
        <w:autoSpaceDE w:val="0"/>
        <w:autoSpaceDN w:val="0"/>
        <w:adjustRightInd w:val="0"/>
        <w:rPr>
          <w:rFonts w:ascii="Tahoma" w:hAnsi="Tahoma" w:cs="Tahoma"/>
          <w:color w:val="FF0000"/>
          <w:sz w:val="28"/>
          <w:szCs w:val="28"/>
        </w:rPr>
      </w:pPr>
      <w:r w:rsidRPr="00466E08">
        <w:rPr>
          <w:rFonts w:ascii="Tahoma" w:hAnsi="Tahoma" w:cs="Tahoma"/>
          <w:color w:val="FF0000"/>
          <w:sz w:val="28"/>
          <w:szCs w:val="28"/>
        </w:rPr>
        <w:t>Radiológiai vizsgálatok</w:t>
      </w:r>
    </w:p>
    <w:p w:rsidR="00D10021" w:rsidRPr="00466E08" w:rsidRDefault="00D10021" w:rsidP="00D10021">
      <w:pPr>
        <w:autoSpaceDE w:val="0"/>
        <w:autoSpaceDN w:val="0"/>
        <w:adjustRightInd w:val="0"/>
        <w:rPr>
          <w:sz w:val="28"/>
          <w:szCs w:val="28"/>
        </w:rPr>
      </w:pPr>
      <w:r w:rsidRPr="004314FC">
        <w:rPr>
          <w:rFonts w:ascii="Tahoma-Bold" w:hAnsi="Tahoma-Bold" w:cs="Tahoma-Bold"/>
          <w:b/>
          <w:bCs/>
          <w:color w:val="33339B"/>
          <w:sz w:val="32"/>
          <w:szCs w:val="32"/>
        </w:rPr>
        <w:t>Mérési elv:</w:t>
      </w:r>
      <w:r w:rsidRPr="00466E08">
        <w:rPr>
          <w:sz w:val="28"/>
          <w:szCs w:val="28"/>
        </w:rPr>
        <w:t>Az alkalmazott röntgen- vagy gamma (neutron)</w:t>
      </w:r>
    </w:p>
    <w:p w:rsidR="00D10021" w:rsidRPr="00466E08" w:rsidRDefault="00D10021" w:rsidP="00D10021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>sugárzás intenzitása a vizsgált tárgyon áthaladva az</w:t>
      </w:r>
    </w:p>
    <w:p w:rsidR="00D10021" w:rsidRPr="00466E08" w:rsidRDefault="00D10021" w:rsidP="00D10021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>átsugárzott vastagságtól függően megváltozik.</w:t>
      </w:r>
    </w:p>
    <w:p w:rsidR="00D10021" w:rsidRPr="00466E08" w:rsidRDefault="00D10021" w:rsidP="00D10021">
      <w:pPr>
        <w:autoSpaceDE w:val="0"/>
        <w:autoSpaceDN w:val="0"/>
        <w:adjustRightInd w:val="0"/>
        <w:rPr>
          <w:bCs/>
          <w:color w:val="3366FF"/>
          <w:sz w:val="28"/>
          <w:szCs w:val="28"/>
        </w:rPr>
      </w:pPr>
      <w:r w:rsidRPr="00466E08">
        <w:rPr>
          <w:bCs/>
          <w:color w:val="3366FF"/>
          <w:sz w:val="28"/>
          <w:szCs w:val="28"/>
        </w:rPr>
        <w:t>Alkalmazhatóság:</w:t>
      </w:r>
    </w:p>
    <w:p w:rsidR="00D10021" w:rsidRPr="00466E08" w:rsidRDefault="00D10021" w:rsidP="00D10021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>Térfogati (háromdimenziós) anyaghibák (üregek,</w:t>
      </w:r>
    </w:p>
    <w:p w:rsidR="00D10021" w:rsidRPr="00466E08" w:rsidRDefault="00D10021" w:rsidP="00D10021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>zárványok) kimutatása egyszerűbb, síkszerű hibák</w:t>
      </w:r>
    </w:p>
    <w:p w:rsidR="00D10021" w:rsidRPr="00466E08" w:rsidRDefault="00D10021" w:rsidP="00D10021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>(pl. repedés) kimutatása nehezebb. Ha biztosak</w:t>
      </w:r>
    </w:p>
    <w:p w:rsidR="00D10021" w:rsidRPr="00466E08" w:rsidRDefault="00D10021" w:rsidP="00D10021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>akarunk lenni, hogy nincs síkszerű hiba, akkor</w:t>
      </w:r>
    </w:p>
    <w:p w:rsidR="00D10021" w:rsidRPr="00466E08" w:rsidRDefault="00D10021" w:rsidP="00D10021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lastRenderedPageBreak/>
        <w:t>ultrahangvizsgálatot is alkalmazni kell.</w:t>
      </w:r>
    </w:p>
    <w:p w:rsidR="00D10021" w:rsidRDefault="00870D3B" w:rsidP="00D10021">
      <w:pPr>
        <w:autoSpaceDE w:val="0"/>
        <w:autoSpaceDN w:val="0"/>
        <w:adjustRightInd w:val="0"/>
        <w:rPr>
          <w:rFonts w:ascii="Tahoma" w:hAnsi="Tahoma" w:cs="Tahoma"/>
          <w:color w:val="33339B"/>
        </w:rPr>
      </w:pPr>
      <w:r>
        <w:rPr>
          <w:rFonts w:ascii="Tahoma" w:hAnsi="Tahoma" w:cs="Tahoma"/>
          <w:noProof/>
          <w:color w:val="33339B"/>
        </w:rPr>
        <w:drawing>
          <wp:inline distT="0" distB="0" distL="0" distR="0">
            <wp:extent cx="5495925" cy="1409700"/>
            <wp:effectExtent l="0" t="0" r="9525" b="0"/>
            <wp:docPr id="58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0021" w:rsidRPr="00466E08" w:rsidRDefault="00D10021" w:rsidP="00D10021">
      <w:pPr>
        <w:autoSpaceDE w:val="0"/>
        <w:autoSpaceDN w:val="0"/>
        <w:adjustRightInd w:val="0"/>
        <w:rPr>
          <w:rFonts w:ascii="Tahoma" w:hAnsi="Tahoma" w:cs="Tahoma"/>
          <w:color w:val="FF0000"/>
          <w:sz w:val="28"/>
          <w:szCs w:val="28"/>
        </w:rPr>
      </w:pPr>
      <w:r w:rsidRPr="00466E08">
        <w:rPr>
          <w:rFonts w:ascii="Tahoma" w:hAnsi="Tahoma" w:cs="Tahoma"/>
          <w:color w:val="FF0000"/>
          <w:sz w:val="28"/>
          <w:szCs w:val="28"/>
        </w:rPr>
        <w:t>A röntgenvizsgálat elve…</w:t>
      </w:r>
    </w:p>
    <w:p w:rsidR="00D10021" w:rsidRPr="00466E08" w:rsidRDefault="00D10021" w:rsidP="00D10021">
      <w:pPr>
        <w:autoSpaceDE w:val="0"/>
        <w:autoSpaceDN w:val="0"/>
        <w:adjustRightInd w:val="0"/>
        <w:jc w:val="center"/>
        <w:rPr>
          <w:rFonts w:ascii="Tahoma" w:hAnsi="Tahoma" w:cs="Tahoma"/>
          <w:sz w:val="28"/>
          <w:szCs w:val="28"/>
        </w:rPr>
      </w:pPr>
      <w:r w:rsidRPr="00466E08">
        <w:rPr>
          <w:rFonts w:ascii="Tahoma" w:hAnsi="Tahoma" w:cs="Tahoma"/>
          <w:b/>
          <w:bCs/>
          <w:sz w:val="28"/>
          <w:szCs w:val="28"/>
        </w:rPr>
        <w:t>Fényképezéses eljárás</w:t>
      </w:r>
    </w:p>
    <w:p w:rsidR="00D10021" w:rsidRPr="00466E08" w:rsidRDefault="00D10021" w:rsidP="00D10021">
      <w:pPr>
        <w:autoSpaceDE w:val="0"/>
        <w:autoSpaceDN w:val="0"/>
        <w:adjustRightInd w:val="0"/>
        <w:rPr>
          <w:rFonts w:ascii="Tahoma" w:hAnsi="Tahoma" w:cs="Tahoma"/>
          <w:color w:val="FF0000"/>
          <w:sz w:val="28"/>
          <w:szCs w:val="28"/>
        </w:rPr>
      </w:pPr>
    </w:p>
    <w:p w:rsidR="00D10021" w:rsidRDefault="00D10021" w:rsidP="00466E08">
      <w:pPr>
        <w:autoSpaceDE w:val="0"/>
        <w:autoSpaceDN w:val="0"/>
        <w:adjustRightInd w:val="0"/>
        <w:jc w:val="center"/>
        <w:rPr>
          <w:rFonts w:ascii="Tahoma" w:hAnsi="Tahoma" w:cs="Tahoma"/>
          <w:color w:val="33339B"/>
        </w:rPr>
      </w:pPr>
      <w:r>
        <w:rPr>
          <w:rFonts w:ascii="Tahoma" w:hAnsi="Tahoma" w:cs="Tahoma"/>
          <w:noProof/>
          <w:color w:val="33339B"/>
        </w:rPr>
        <w:drawing>
          <wp:inline distT="0" distB="0" distL="0" distR="0">
            <wp:extent cx="5257800" cy="2362200"/>
            <wp:effectExtent l="0" t="0" r="0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0021" w:rsidRDefault="00D10021" w:rsidP="00D10021">
      <w:pPr>
        <w:autoSpaceDE w:val="0"/>
        <w:autoSpaceDN w:val="0"/>
        <w:adjustRightInd w:val="0"/>
        <w:rPr>
          <w:sz w:val="28"/>
          <w:szCs w:val="28"/>
        </w:rPr>
      </w:pPr>
      <w:r w:rsidRPr="0021325F">
        <w:rPr>
          <w:b/>
          <w:sz w:val="28"/>
          <w:szCs w:val="28"/>
          <w:u w:val="single"/>
        </w:rPr>
        <w:t>A vizsgálat elvét a  fenti ábra szemlélteti.</w:t>
      </w:r>
      <w:r w:rsidRPr="0021325F">
        <w:rPr>
          <w:sz w:val="28"/>
          <w:szCs w:val="28"/>
        </w:rPr>
        <w:t xml:space="preserve"> A légritkított üvegcsőbe két elektróda kerül elhelyezésre</w:t>
      </w:r>
      <w:r>
        <w:rPr>
          <w:sz w:val="28"/>
          <w:szCs w:val="28"/>
        </w:rPr>
        <w:t xml:space="preserve">  </w:t>
      </w:r>
      <w:r w:rsidRPr="0021325F">
        <w:rPr>
          <w:b/>
          <w:sz w:val="28"/>
          <w:szCs w:val="28"/>
        </w:rPr>
        <w:t xml:space="preserve">( </w:t>
      </w:r>
      <w:r w:rsidRPr="0021325F">
        <w:rPr>
          <w:b/>
          <w:bCs/>
          <w:sz w:val="28"/>
          <w:szCs w:val="28"/>
        </w:rPr>
        <w:t>A</w:t>
      </w:r>
      <w:r w:rsidRPr="0021325F">
        <w:rPr>
          <w:b/>
          <w:sz w:val="28"/>
          <w:szCs w:val="28"/>
        </w:rPr>
        <w:t xml:space="preserve">nód, </w:t>
      </w:r>
      <w:r w:rsidRPr="0021325F">
        <w:rPr>
          <w:b/>
          <w:bCs/>
          <w:sz w:val="28"/>
          <w:szCs w:val="28"/>
        </w:rPr>
        <w:t>K</w:t>
      </w:r>
      <w:r w:rsidRPr="0021325F">
        <w:rPr>
          <w:b/>
          <w:sz w:val="28"/>
          <w:szCs w:val="28"/>
        </w:rPr>
        <w:t>atód ),</w:t>
      </w:r>
      <w:r w:rsidRPr="0021325F">
        <w:rPr>
          <w:sz w:val="28"/>
          <w:szCs w:val="28"/>
        </w:rPr>
        <w:t xml:space="preserve"> melyekre nagyfeszültségű egyenáramot kapcsolnak ( </w:t>
      </w:r>
      <w:r w:rsidRPr="0021325F">
        <w:rPr>
          <w:b/>
          <w:bCs/>
          <w:sz w:val="28"/>
          <w:szCs w:val="28"/>
        </w:rPr>
        <w:t>U</w:t>
      </w:r>
      <w:r w:rsidRPr="0021325F">
        <w:rPr>
          <w:sz w:val="28"/>
          <w:szCs w:val="28"/>
        </w:rPr>
        <w:t xml:space="preserve">cs ). </w:t>
      </w:r>
    </w:p>
    <w:p w:rsidR="00D10021" w:rsidRDefault="00D10021" w:rsidP="00D10021">
      <w:pPr>
        <w:autoSpaceDE w:val="0"/>
        <w:autoSpaceDN w:val="0"/>
        <w:adjustRightInd w:val="0"/>
        <w:rPr>
          <w:sz w:val="28"/>
          <w:szCs w:val="28"/>
        </w:rPr>
      </w:pPr>
      <w:r w:rsidRPr="0021325F">
        <w:rPr>
          <w:sz w:val="28"/>
          <w:szCs w:val="28"/>
        </w:rPr>
        <w:t>Az alacsony nyomású</w:t>
      </w:r>
      <w:r>
        <w:rPr>
          <w:sz w:val="28"/>
          <w:szCs w:val="28"/>
        </w:rPr>
        <w:t xml:space="preserve"> </w:t>
      </w:r>
      <w:r w:rsidRPr="0021325F">
        <w:rPr>
          <w:sz w:val="28"/>
          <w:szCs w:val="28"/>
        </w:rPr>
        <w:t xml:space="preserve">térben a </w:t>
      </w:r>
      <w:r w:rsidRPr="0021325F">
        <w:rPr>
          <w:b/>
          <w:sz w:val="28"/>
          <w:szCs w:val="28"/>
        </w:rPr>
        <w:t>8-12 V fűtőfeszültség</w:t>
      </w:r>
      <w:r w:rsidRPr="0021325F">
        <w:rPr>
          <w:sz w:val="28"/>
          <w:szCs w:val="28"/>
        </w:rPr>
        <w:t xml:space="preserve"> hatására az izzó katódból elektronok lépnek ki, melyek a csőfeszültség</w:t>
      </w:r>
      <w:r>
        <w:rPr>
          <w:sz w:val="28"/>
          <w:szCs w:val="28"/>
        </w:rPr>
        <w:t xml:space="preserve"> </w:t>
      </w:r>
      <w:r w:rsidRPr="0021325F">
        <w:rPr>
          <w:sz w:val="28"/>
          <w:szCs w:val="28"/>
        </w:rPr>
        <w:t>hatására felgyorsulnak és nagysebességgel az anódnak ütköznek.</w:t>
      </w:r>
    </w:p>
    <w:p w:rsidR="00D10021" w:rsidRDefault="00D10021" w:rsidP="00D10021">
      <w:pPr>
        <w:autoSpaceDE w:val="0"/>
        <w:autoSpaceDN w:val="0"/>
        <w:adjustRightInd w:val="0"/>
        <w:rPr>
          <w:sz w:val="28"/>
          <w:szCs w:val="28"/>
        </w:rPr>
      </w:pPr>
      <w:r w:rsidRPr="0021325F">
        <w:rPr>
          <w:sz w:val="28"/>
          <w:szCs w:val="28"/>
        </w:rPr>
        <w:t>A becsapódó elektronok mozgási</w:t>
      </w:r>
      <w:r>
        <w:rPr>
          <w:sz w:val="28"/>
          <w:szCs w:val="28"/>
        </w:rPr>
        <w:t xml:space="preserve"> </w:t>
      </w:r>
      <w:r w:rsidRPr="0021325F">
        <w:rPr>
          <w:sz w:val="28"/>
          <w:szCs w:val="28"/>
        </w:rPr>
        <w:t>energiájának több mint 99 százaléka hővé alakul, a megmaradó részből röntgensugárzás keletkezik.</w:t>
      </w:r>
    </w:p>
    <w:p w:rsidR="00D10021" w:rsidRPr="0021325F" w:rsidRDefault="00D10021" w:rsidP="00D1002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21325F">
        <w:rPr>
          <w:sz w:val="28"/>
          <w:szCs w:val="28"/>
        </w:rPr>
        <w:t>Anyagvizsgálati célokra a sugárzás azon tulajdonságát használhatjuk fel, hogy valamely tárgyon való áthaladás során a sugárzás intenzitása csökken, az anyagra jellemző elnyelési együttható függvényében.</w:t>
      </w:r>
    </w:p>
    <w:p w:rsidR="00D10021" w:rsidRDefault="00D10021" w:rsidP="00D10021">
      <w:pPr>
        <w:autoSpaceDE w:val="0"/>
        <w:autoSpaceDN w:val="0"/>
        <w:adjustRightInd w:val="0"/>
        <w:rPr>
          <w:rFonts w:ascii="TimesNewRoman" w:hAnsi="TimesNewRoman" w:cs="TimesNewRoman"/>
          <w:sz w:val="22"/>
          <w:szCs w:val="22"/>
        </w:rPr>
      </w:pPr>
    </w:p>
    <w:p w:rsidR="00D10021" w:rsidRPr="0021325F" w:rsidRDefault="00D10021" w:rsidP="00D10021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noProof/>
          <w:color w:val="33339B"/>
          <w:sz w:val="28"/>
          <w:szCs w:val="28"/>
        </w:rPr>
        <w:drawing>
          <wp:inline distT="0" distB="0" distL="0" distR="0">
            <wp:extent cx="2085975" cy="666750"/>
            <wp:effectExtent l="19050" t="0" r="9525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66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NewRoman" w:hAnsi="TimesNewRoman" w:cs="TimesNewRoman"/>
          <w:sz w:val="22"/>
          <w:szCs w:val="22"/>
        </w:rPr>
        <w:t xml:space="preserve">A </w:t>
      </w:r>
      <w:r w:rsidRPr="0021325F">
        <w:rPr>
          <w:sz w:val="28"/>
          <w:szCs w:val="28"/>
        </w:rPr>
        <w:t xml:space="preserve">vizsgálat során az </w:t>
      </w:r>
      <w:r w:rsidRPr="0021325F">
        <w:rPr>
          <w:b/>
          <w:bCs/>
          <w:sz w:val="28"/>
          <w:szCs w:val="28"/>
        </w:rPr>
        <w:t>I</w:t>
      </w:r>
      <w:r w:rsidRPr="0021325F">
        <w:rPr>
          <w:sz w:val="28"/>
          <w:szCs w:val="28"/>
        </w:rPr>
        <w:t xml:space="preserve">0 kezdeti intenzitású röntgensugarak egy része az ellenőrzendő alkatrész </w:t>
      </w:r>
      <w:r w:rsidRPr="0021325F">
        <w:rPr>
          <w:b/>
          <w:bCs/>
          <w:sz w:val="28"/>
          <w:szCs w:val="28"/>
        </w:rPr>
        <w:t>d</w:t>
      </w:r>
      <w:r>
        <w:rPr>
          <w:b/>
          <w:bCs/>
          <w:sz w:val="28"/>
          <w:szCs w:val="28"/>
        </w:rPr>
        <w:t xml:space="preserve"> </w:t>
      </w:r>
      <w:r w:rsidRPr="0021325F">
        <w:rPr>
          <w:sz w:val="28"/>
          <w:szCs w:val="28"/>
        </w:rPr>
        <w:t xml:space="preserve">anyagvastagságán áthaladva </w:t>
      </w:r>
      <w:r w:rsidRPr="0021325F">
        <w:rPr>
          <w:b/>
          <w:bCs/>
          <w:sz w:val="28"/>
          <w:szCs w:val="28"/>
        </w:rPr>
        <w:t>I</w:t>
      </w:r>
      <w:r w:rsidRPr="0021325F">
        <w:rPr>
          <w:sz w:val="28"/>
          <w:szCs w:val="28"/>
        </w:rPr>
        <w:t xml:space="preserve">1 intenzitásúra, míg azok a sugarak amelyek az </w:t>
      </w:r>
      <w:r w:rsidRPr="0021325F">
        <w:rPr>
          <w:b/>
          <w:bCs/>
          <w:sz w:val="28"/>
          <w:szCs w:val="28"/>
        </w:rPr>
        <w:t xml:space="preserve">x </w:t>
      </w:r>
      <w:r w:rsidRPr="0021325F">
        <w:rPr>
          <w:sz w:val="28"/>
          <w:szCs w:val="28"/>
        </w:rPr>
        <w:t>vastagsági mérettel</w:t>
      </w:r>
    </w:p>
    <w:p w:rsidR="00D10021" w:rsidRDefault="00D10021" w:rsidP="00D1002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21325F">
        <w:rPr>
          <w:sz w:val="28"/>
          <w:szCs w:val="28"/>
        </w:rPr>
        <w:t xml:space="preserve">jellemezhető hibás részen haladnak át </w:t>
      </w:r>
      <w:r w:rsidRPr="0021325F">
        <w:rPr>
          <w:b/>
          <w:bCs/>
          <w:sz w:val="28"/>
          <w:szCs w:val="28"/>
        </w:rPr>
        <w:t>I</w:t>
      </w:r>
      <w:r w:rsidRPr="0021325F">
        <w:rPr>
          <w:sz w:val="28"/>
          <w:szCs w:val="28"/>
        </w:rPr>
        <w:t>2 intenzitásúra csökkennek.</w:t>
      </w:r>
    </w:p>
    <w:p w:rsidR="00D10021" w:rsidRPr="0021325F" w:rsidRDefault="00D10021" w:rsidP="00D1002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21325F">
        <w:rPr>
          <w:sz w:val="28"/>
          <w:szCs w:val="28"/>
        </w:rPr>
        <w:t xml:space="preserve"> A munkadarab ellentétes oldalán</w:t>
      </w:r>
      <w:r>
        <w:rPr>
          <w:sz w:val="28"/>
          <w:szCs w:val="28"/>
        </w:rPr>
        <w:t xml:space="preserve">  </w:t>
      </w:r>
      <w:r w:rsidRPr="0021325F">
        <w:rPr>
          <w:sz w:val="28"/>
          <w:szCs w:val="28"/>
        </w:rPr>
        <w:t>elhelyezett film különböző mértékben feketedik el , a nagyobb intenzitás (I2) erősebb feketedést okoz</w:t>
      </w:r>
      <w:r>
        <w:rPr>
          <w:sz w:val="28"/>
          <w:szCs w:val="28"/>
        </w:rPr>
        <w:t xml:space="preserve"> </w:t>
      </w:r>
      <w:r w:rsidRPr="0021325F">
        <w:rPr>
          <w:sz w:val="28"/>
          <w:szCs w:val="28"/>
        </w:rPr>
        <w:t>mint a kisebb intenzitású sugárzás.</w:t>
      </w:r>
    </w:p>
    <w:p w:rsidR="00D10021" w:rsidRPr="0021325F" w:rsidRDefault="00D10021" w:rsidP="00D1002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21325F">
        <w:rPr>
          <w:sz w:val="28"/>
          <w:szCs w:val="28"/>
        </w:rPr>
        <w:t>A röntgensugárzás sokféle képen kimutatható (Geiger- Müller számláló, ionizációs kamra, stb.)</w:t>
      </w:r>
      <w:r>
        <w:rPr>
          <w:sz w:val="28"/>
          <w:szCs w:val="28"/>
        </w:rPr>
        <w:t xml:space="preserve">  </w:t>
      </w:r>
      <w:r w:rsidRPr="0021325F">
        <w:rPr>
          <w:b/>
          <w:sz w:val="28"/>
          <w:szCs w:val="28"/>
        </w:rPr>
        <w:t>anyagvizsgálatra azonban a fényérzékeny filmes eljárást</w:t>
      </w:r>
      <w:r w:rsidRPr="0021325F">
        <w:rPr>
          <w:sz w:val="28"/>
          <w:szCs w:val="28"/>
        </w:rPr>
        <w:t xml:space="preserve"> </w:t>
      </w:r>
      <w:r w:rsidRPr="0021325F">
        <w:rPr>
          <w:b/>
          <w:sz w:val="28"/>
          <w:szCs w:val="28"/>
        </w:rPr>
        <w:t>alkalmazzák</w:t>
      </w:r>
      <w:r w:rsidRPr="0021325F">
        <w:rPr>
          <w:sz w:val="28"/>
          <w:szCs w:val="28"/>
        </w:rPr>
        <w:t xml:space="preserve">, így </w:t>
      </w:r>
      <w:r w:rsidRPr="0021325F">
        <w:rPr>
          <w:b/>
          <w:sz w:val="28"/>
          <w:szCs w:val="28"/>
        </w:rPr>
        <w:t>a film egyben  dokumentációként is szerepel</w:t>
      </w:r>
      <w:r w:rsidRPr="0021325F">
        <w:rPr>
          <w:sz w:val="28"/>
          <w:szCs w:val="28"/>
        </w:rPr>
        <w:t>.</w:t>
      </w:r>
    </w:p>
    <w:p w:rsidR="00D10021" w:rsidRDefault="00D10021" w:rsidP="00D1002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21325F">
        <w:rPr>
          <w:sz w:val="28"/>
          <w:szCs w:val="28"/>
        </w:rPr>
        <w:t>Mivel az elkészített felvétel a vizsgált alkatrész egy adott irányú vetülete, ezért a hibának is</w:t>
      </w:r>
      <w:r>
        <w:rPr>
          <w:sz w:val="28"/>
          <w:szCs w:val="28"/>
        </w:rPr>
        <w:t xml:space="preserve"> </w:t>
      </w:r>
      <w:r w:rsidRPr="0021325F">
        <w:rPr>
          <w:sz w:val="28"/>
          <w:szCs w:val="28"/>
        </w:rPr>
        <w:t xml:space="preserve">vetületi képét nyerjük. </w:t>
      </w:r>
    </w:p>
    <w:p w:rsidR="00D10021" w:rsidRPr="0021325F" w:rsidRDefault="00D10021" w:rsidP="00D1002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21325F">
        <w:rPr>
          <w:sz w:val="28"/>
          <w:szCs w:val="28"/>
        </w:rPr>
        <w:lastRenderedPageBreak/>
        <w:t xml:space="preserve">A </w:t>
      </w:r>
      <w:r w:rsidRPr="0021325F">
        <w:rPr>
          <w:b/>
          <w:sz w:val="28"/>
          <w:szCs w:val="28"/>
        </w:rPr>
        <w:t>pontos hiba-meghatározáshoz többirányú felvétel készítése szükséges</w:t>
      </w:r>
      <w:r w:rsidRPr="0021325F">
        <w:rPr>
          <w:sz w:val="28"/>
          <w:szCs w:val="28"/>
        </w:rPr>
        <w:t>.</w:t>
      </w:r>
    </w:p>
    <w:p w:rsidR="00D10021" w:rsidRPr="0021325F" w:rsidRDefault="00D10021" w:rsidP="00D1002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21325F">
        <w:rPr>
          <w:sz w:val="28"/>
          <w:szCs w:val="28"/>
        </w:rPr>
        <w:t>A felvétel minősége döntő a vizsgálat pontossága tekintetében!</w:t>
      </w:r>
    </w:p>
    <w:p w:rsidR="00D10021" w:rsidRPr="0021325F" w:rsidRDefault="00D10021" w:rsidP="00D10021">
      <w:pPr>
        <w:autoSpaceDE w:val="0"/>
        <w:autoSpaceDN w:val="0"/>
        <w:adjustRightInd w:val="0"/>
        <w:jc w:val="both"/>
        <w:rPr>
          <w:b/>
          <w:sz w:val="32"/>
          <w:szCs w:val="32"/>
          <w:u w:val="single"/>
        </w:rPr>
      </w:pPr>
      <w:r w:rsidRPr="0021325F">
        <w:rPr>
          <w:b/>
          <w:sz w:val="32"/>
          <w:szCs w:val="32"/>
          <w:u w:val="single"/>
        </w:rPr>
        <w:t>Az elkészített felvétel minőségét befolyásoló tényezők:</w:t>
      </w:r>
    </w:p>
    <w:p w:rsidR="00D10021" w:rsidRPr="0021325F" w:rsidRDefault="00D10021" w:rsidP="00D1002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21325F">
        <w:rPr>
          <w:sz w:val="28"/>
          <w:szCs w:val="28"/>
        </w:rPr>
        <w:t>• az anyag minősége</w:t>
      </w:r>
    </w:p>
    <w:p w:rsidR="00D10021" w:rsidRPr="0021325F" w:rsidRDefault="00D10021" w:rsidP="00D1002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21325F">
        <w:rPr>
          <w:sz w:val="28"/>
          <w:szCs w:val="28"/>
        </w:rPr>
        <w:t>• az ezüst- halogenid szemcsék nagysága (film minősége)</w:t>
      </w:r>
    </w:p>
    <w:p w:rsidR="00D10021" w:rsidRPr="0021325F" w:rsidRDefault="00D10021" w:rsidP="00D1002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21325F">
        <w:rPr>
          <w:sz w:val="28"/>
          <w:szCs w:val="28"/>
        </w:rPr>
        <w:t>• az expozíciós idő</w:t>
      </w:r>
    </w:p>
    <w:p w:rsidR="00D10021" w:rsidRPr="0021325F" w:rsidRDefault="00D10021" w:rsidP="00D1002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21325F">
        <w:rPr>
          <w:sz w:val="28"/>
          <w:szCs w:val="28"/>
        </w:rPr>
        <w:t>• a röntgencső feszültsége és a fűtőáram nagysága</w:t>
      </w:r>
    </w:p>
    <w:p w:rsidR="00D10021" w:rsidRPr="0021325F" w:rsidRDefault="00D10021" w:rsidP="00D1002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21325F">
        <w:rPr>
          <w:sz w:val="28"/>
          <w:szCs w:val="28"/>
        </w:rPr>
        <w:t>• a film és a sugárforrás egymástól való távolsága</w:t>
      </w:r>
    </w:p>
    <w:p w:rsidR="00D10021" w:rsidRPr="0021325F" w:rsidRDefault="00D10021" w:rsidP="00D10021">
      <w:pPr>
        <w:autoSpaceDE w:val="0"/>
        <w:autoSpaceDN w:val="0"/>
        <w:adjustRightInd w:val="0"/>
        <w:jc w:val="both"/>
        <w:rPr>
          <w:color w:val="33339B"/>
          <w:sz w:val="28"/>
          <w:szCs w:val="28"/>
        </w:rPr>
      </w:pPr>
      <w:r w:rsidRPr="0021325F">
        <w:rPr>
          <w:sz w:val="28"/>
          <w:szCs w:val="28"/>
        </w:rPr>
        <w:t>• a vizsgált tárgy és a film távolsága</w:t>
      </w:r>
    </w:p>
    <w:p w:rsidR="00D10021" w:rsidRDefault="00D10021" w:rsidP="00D10021">
      <w:pPr>
        <w:autoSpaceDE w:val="0"/>
        <w:autoSpaceDN w:val="0"/>
        <w:adjustRightInd w:val="0"/>
        <w:rPr>
          <w:rFonts w:ascii="Tahoma" w:hAnsi="Tahoma" w:cs="Tahoma"/>
          <w:color w:val="33339B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2857500</wp:posOffset>
            </wp:positionH>
            <wp:positionV relativeFrom="paragraph">
              <wp:posOffset>16510</wp:posOffset>
            </wp:positionV>
            <wp:extent cx="2809875" cy="2419350"/>
            <wp:effectExtent l="0" t="0" r="0" b="0"/>
            <wp:wrapNone/>
            <wp:docPr id="5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D10021" w:rsidRDefault="00D10021" w:rsidP="00D10021">
      <w:pPr>
        <w:autoSpaceDE w:val="0"/>
        <w:autoSpaceDN w:val="0"/>
        <w:adjustRightInd w:val="0"/>
        <w:rPr>
          <w:rFonts w:ascii="Tahoma" w:hAnsi="Tahoma" w:cs="Tahoma"/>
          <w:color w:val="FF0000"/>
          <w:sz w:val="44"/>
          <w:szCs w:val="44"/>
        </w:rPr>
      </w:pPr>
      <w:r>
        <w:rPr>
          <w:rFonts w:ascii="Tahoma" w:hAnsi="Tahoma" w:cs="Tahoma"/>
          <w:color w:val="FF0000"/>
          <w:sz w:val="44"/>
          <w:szCs w:val="44"/>
        </w:rPr>
        <w:t>Etalon huzalsor</w:t>
      </w:r>
    </w:p>
    <w:p w:rsidR="00D10021" w:rsidRPr="00557518" w:rsidRDefault="00D10021" w:rsidP="00D10021">
      <w:pPr>
        <w:autoSpaceDE w:val="0"/>
        <w:autoSpaceDN w:val="0"/>
        <w:adjustRightInd w:val="0"/>
        <w:rPr>
          <w:rFonts w:ascii="Tahoma" w:hAnsi="Tahoma" w:cs="Tahoma"/>
          <w:color w:val="FF0000"/>
          <w:sz w:val="44"/>
          <w:szCs w:val="44"/>
        </w:rPr>
      </w:pPr>
      <w:r>
        <w:rPr>
          <w:rFonts w:ascii="Tahoma" w:hAnsi="Tahoma" w:cs="Tahoma"/>
          <w:color w:val="33339B"/>
        </w:rPr>
        <w:t xml:space="preserve"> </w:t>
      </w:r>
      <w:r w:rsidRPr="004314FC">
        <w:rPr>
          <w:rFonts w:ascii="Arial" w:hAnsi="Arial" w:cs="Arial"/>
          <w:b/>
          <w:sz w:val="28"/>
          <w:szCs w:val="28"/>
        </w:rPr>
        <w:t>• A hibaméret</w:t>
      </w:r>
      <w:r>
        <w:rPr>
          <w:rFonts w:ascii="Arial" w:hAnsi="Arial" w:cs="Arial"/>
          <w:b/>
          <w:sz w:val="28"/>
          <w:szCs w:val="28"/>
        </w:rPr>
        <w:t xml:space="preserve"> </w:t>
      </w:r>
      <w:r w:rsidRPr="004314FC">
        <w:rPr>
          <w:rFonts w:ascii="Arial" w:hAnsi="Arial" w:cs="Arial"/>
          <w:b/>
          <w:sz w:val="28"/>
          <w:szCs w:val="28"/>
        </w:rPr>
        <w:t>meghatározására</w:t>
      </w:r>
    </w:p>
    <w:p w:rsidR="00D10021" w:rsidRPr="004314FC" w:rsidRDefault="00D10021" w:rsidP="00D10021">
      <w:pPr>
        <w:autoSpaceDE w:val="0"/>
        <w:autoSpaceDN w:val="0"/>
        <w:adjustRightInd w:val="0"/>
        <w:rPr>
          <w:rFonts w:ascii="Arial" w:hAnsi="Arial" w:cs="Arial"/>
          <w:b/>
          <w:sz w:val="28"/>
          <w:szCs w:val="28"/>
        </w:rPr>
      </w:pPr>
      <w:r w:rsidRPr="004314FC">
        <w:rPr>
          <w:rFonts w:ascii="Arial" w:hAnsi="Arial" w:cs="Arial"/>
          <w:b/>
          <w:sz w:val="28"/>
          <w:szCs w:val="28"/>
        </w:rPr>
        <w:t>• Szabványos R10-es</w:t>
      </w:r>
      <w:r>
        <w:rPr>
          <w:rFonts w:ascii="Arial" w:hAnsi="Arial" w:cs="Arial"/>
          <w:b/>
          <w:sz w:val="28"/>
          <w:szCs w:val="28"/>
        </w:rPr>
        <w:t xml:space="preserve"> </w:t>
      </w:r>
      <w:r w:rsidRPr="004314FC">
        <w:rPr>
          <w:rFonts w:ascii="Arial" w:hAnsi="Arial" w:cs="Arial"/>
          <w:b/>
          <w:sz w:val="28"/>
          <w:szCs w:val="28"/>
        </w:rPr>
        <w:t>számsor:</w:t>
      </w:r>
    </w:p>
    <w:p w:rsidR="00D10021" w:rsidRPr="004314FC" w:rsidRDefault="00D10021" w:rsidP="00D10021">
      <w:pPr>
        <w:autoSpaceDE w:val="0"/>
        <w:autoSpaceDN w:val="0"/>
        <w:adjustRightInd w:val="0"/>
        <w:rPr>
          <w:rFonts w:ascii="Arial" w:hAnsi="Arial" w:cs="Arial"/>
          <w:b/>
          <w:sz w:val="28"/>
          <w:szCs w:val="28"/>
        </w:rPr>
      </w:pPr>
      <w:r w:rsidRPr="004314FC">
        <w:rPr>
          <w:rFonts w:ascii="Arial" w:hAnsi="Arial" w:cs="Arial"/>
          <w:b/>
          <w:sz w:val="28"/>
          <w:szCs w:val="28"/>
        </w:rPr>
        <w:t xml:space="preserve">• 1 : </w:t>
      </w:r>
      <w:smartTag w:uri="urn:schemas-microsoft-com:office:smarttags" w:element="metricconverter">
        <w:smartTagPr>
          <w:attr w:name="ProductID" w:val="3,2 mm"/>
        </w:smartTagPr>
        <w:r w:rsidRPr="004314FC">
          <w:rPr>
            <w:rFonts w:ascii="Arial" w:hAnsi="Arial" w:cs="Arial"/>
            <w:b/>
            <w:sz w:val="28"/>
            <w:szCs w:val="28"/>
          </w:rPr>
          <w:t>3,2 mm</w:t>
        </w:r>
      </w:smartTag>
      <w:r w:rsidRPr="004314FC">
        <w:rPr>
          <w:rFonts w:ascii="Arial" w:hAnsi="Arial" w:cs="Arial"/>
          <w:b/>
          <w:sz w:val="28"/>
          <w:szCs w:val="28"/>
        </w:rPr>
        <w:t xml:space="preserve"> 2 : 2,5</w:t>
      </w:r>
    </w:p>
    <w:p w:rsidR="00D10021" w:rsidRPr="004314FC" w:rsidRDefault="00D10021" w:rsidP="00D10021">
      <w:pPr>
        <w:autoSpaceDE w:val="0"/>
        <w:autoSpaceDN w:val="0"/>
        <w:adjustRightInd w:val="0"/>
        <w:rPr>
          <w:rFonts w:ascii="Arial" w:hAnsi="Arial" w:cs="Arial"/>
          <w:b/>
          <w:sz w:val="28"/>
          <w:szCs w:val="28"/>
        </w:rPr>
      </w:pPr>
      <w:r w:rsidRPr="004314FC">
        <w:rPr>
          <w:rFonts w:ascii="Arial" w:hAnsi="Arial" w:cs="Arial"/>
          <w:b/>
          <w:sz w:val="28"/>
          <w:szCs w:val="28"/>
        </w:rPr>
        <w:t>• 3 : 2,0 4 : 1,6</w:t>
      </w:r>
    </w:p>
    <w:p w:rsidR="00D10021" w:rsidRPr="004314FC" w:rsidRDefault="00D10021" w:rsidP="00D10021">
      <w:pPr>
        <w:autoSpaceDE w:val="0"/>
        <w:autoSpaceDN w:val="0"/>
        <w:adjustRightInd w:val="0"/>
        <w:rPr>
          <w:rFonts w:ascii="Arial" w:hAnsi="Arial" w:cs="Arial"/>
          <w:b/>
          <w:sz w:val="28"/>
          <w:szCs w:val="28"/>
        </w:rPr>
      </w:pPr>
      <w:r w:rsidRPr="004314FC">
        <w:rPr>
          <w:rFonts w:ascii="Arial" w:hAnsi="Arial" w:cs="Arial"/>
          <w:b/>
          <w:sz w:val="28"/>
          <w:szCs w:val="28"/>
        </w:rPr>
        <w:t>• 5 : 1,25 6 : 1,0</w:t>
      </w:r>
    </w:p>
    <w:p w:rsidR="00D10021" w:rsidRPr="004314FC" w:rsidRDefault="00D10021" w:rsidP="00D10021">
      <w:pPr>
        <w:autoSpaceDE w:val="0"/>
        <w:autoSpaceDN w:val="0"/>
        <w:adjustRightInd w:val="0"/>
        <w:rPr>
          <w:rFonts w:ascii="Arial" w:hAnsi="Arial" w:cs="Arial"/>
          <w:b/>
          <w:sz w:val="28"/>
          <w:szCs w:val="28"/>
        </w:rPr>
      </w:pPr>
      <w:r w:rsidRPr="004314FC">
        <w:rPr>
          <w:rFonts w:ascii="Arial" w:hAnsi="Arial" w:cs="Arial"/>
          <w:b/>
          <w:sz w:val="28"/>
          <w:szCs w:val="28"/>
        </w:rPr>
        <w:t>• 7 : 0,8 8 : 0,64</w:t>
      </w:r>
    </w:p>
    <w:p w:rsidR="00D10021" w:rsidRPr="004314FC" w:rsidRDefault="00D10021" w:rsidP="00D10021">
      <w:pPr>
        <w:autoSpaceDE w:val="0"/>
        <w:autoSpaceDN w:val="0"/>
        <w:adjustRightInd w:val="0"/>
        <w:rPr>
          <w:rFonts w:ascii="Arial" w:hAnsi="Arial" w:cs="Arial"/>
          <w:b/>
          <w:sz w:val="28"/>
          <w:szCs w:val="28"/>
        </w:rPr>
      </w:pPr>
      <w:r w:rsidRPr="004314FC">
        <w:rPr>
          <w:rFonts w:ascii="Arial" w:hAnsi="Arial" w:cs="Arial"/>
          <w:b/>
          <w:sz w:val="28"/>
          <w:szCs w:val="28"/>
        </w:rPr>
        <w:t>• 9 : 0,5 10: 0,4</w:t>
      </w:r>
    </w:p>
    <w:p w:rsidR="00D10021" w:rsidRPr="004314FC" w:rsidRDefault="00D10021" w:rsidP="00D10021">
      <w:pPr>
        <w:autoSpaceDE w:val="0"/>
        <w:autoSpaceDN w:val="0"/>
        <w:adjustRightInd w:val="0"/>
        <w:rPr>
          <w:rFonts w:ascii="Arial" w:hAnsi="Arial" w:cs="Arial"/>
          <w:b/>
          <w:sz w:val="28"/>
          <w:szCs w:val="28"/>
        </w:rPr>
      </w:pPr>
      <w:r w:rsidRPr="004314FC">
        <w:rPr>
          <w:rFonts w:ascii="Arial" w:hAnsi="Arial" w:cs="Arial"/>
          <w:b/>
          <w:sz w:val="28"/>
          <w:szCs w:val="28"/>
        </w:rPr>
        <w:t>• 11: 0,32 12: 0,25</w:t>
      </w:r>
    </w:p>
    <w:p w:rsidR="00D10021" w:rsidRPr="004314FC" w:rsidRDefault="00D10021" w:rsidP="00D10021">
      <w:pPr>
        <w:autoSpaceDE w:val="0"/>
        <w:autoSpaceDN w:val="0"/>
        <w:adjustRightInd w:val="0"/>
        <w:rPr>
          <w:rFonts w:ascii="Arial" w:hAnsi="Arial" w:cs="Arial"/>
          <w:b/>
          <w:sz w:val="28"/>
          <w:szCs w:val="28"/>
        </w:rPr>
      </w:pPr>
      <w:r w:rsidRPr="004314FC">
        <w:rPr>
          <w:rFonts w:ascii="Arial" w:hAnsi="Arial" w:cs="Arial"/>
          <w:b/>
          <w:sz w:val="28"/>
          <w:szCs w:val="28"/>
        </w:rPr>
        <w:t>• 13: 0,2 14: 0,16</w:t>
      </w:r>
    </w:p>
    <w:p w:rsidR="00D10021" w:rsidRDefault="00D10021" w:rsidP="00D10021">
      <w:pPr>
        <w:autoSpaceDE w:val="0"/>
        <w:autoSpaceDN w:val="0"/>
        <w:adjustRightInd w:val="0"/>
        <w:rPr>
          <w:rFonts w:ascii="Arial" w:hAnsi="Arial" w:cs="Arial"/>
          <w:b/>
          <w:sz w:val="28"/>
          <w:szCs w:val="28"/>
        </w:rPr>
      </w:pPr>
      <w:r w:rsidRPr="004314FC">
        <w:rPr>
          <w:rFonts w:ascii="Arial" w:hAnsi="Arial" w:cs="Arial"/>
          <w:b/>
          <w:sz w:val="28"/>
          <w:szCs w:val="28"/>
        </w:rPr>
        <w:t>• 15: 0,125 16: 0,1</w:t>
      </w:r>
    </w:p>
    <w:p w:rsidR="00D10021" w:rsidRDefault="00D10021" w:rsidP="00D10021">
      <w:pPr>
        <w:autoSpaceDE w:val="0"/>
        <w:autoSpaceDN w:val="0"/>
        <w:adjustRightInd w:val="0"/>
        <w:rPr>
          <w:rFonts w:ascii="Arial" w:hAnsi="Arial" w:cs="Arial"/>
          <w:b/>
          <w:bCs/>
          <w:sz w:val="28"/>
          <w:szCs w:val="28"/>
        </w:rPr>
      </w:pPr>
    </w:p>
    <w:p w:rsidR="00D10021" w:rsidRDefault="00D10021" w:rsidP="00D10021">
      <w:pPr>
        <w:autoSpaceDE w:val="0"/>
        <w:autoSpaceDN w:val="0"/>
        <w:adjustRightInd w:val="0"/>
        <w:rPr>
          <w:rFonts w:ascii="Arial" w:hAnsi="Arial" w:cs="Arial"/>
          <w:b/>
          <w:bCs/>
          <w:sz w:val="28"/>
          <w:szCs w:val="28"/>
        </w:rPr>
      </w:pPr>
    </w:p>
    <w:p w:rsidR="00D10021" w:rsidRPr="006E1DAA" w:rsidRDefault="00D10021" w:rsidP="00D10021">
      <w:pPr>
        <w:autoSpaceDE w:val="0"/>
        <w:autoSpaceDN w:val="0"/>
        <w:adjustRightInd w:val="0"/>
        <w:rPr>
          <w:rFonts w:ascii="Arial" w:hAnsi="Arial" w:cs="Arial"/>
          <w:b/>
          <w:bCs/>
          <w:sz w:val="28"/>
          <w:szCs w:val="28"/>
        </w:rPr>
      </w:pPr>
      <w:r w:rsidRPr="006E1DAA">
        <w:rPr>
          <w:rFonts w:ascii="Arial" w:hAnsi="Arial" w:cs="Arial"/>
          <w:b/>
          <w:bCs/>
          <w:sz w:val="28"/>
          <w:szCs w:val="28"/>
        </w:rPr>
        <w:t xml:space="preserve">Fényképezéses eljárás, </w:t>
      </w:r>
      <w:r>
        <w:rPr>
          <w:rFonts w:ascii="Arial" w:hAnsi="Arial" w:cs="Arial"/>
          <w:b/>
          <w:bCs/>
          <w:sz w:val="28"/>
          <w:szCs w:val="28"/>
        </w:rPr>
        <w:t xml:space="preserve"> </w:t>
      </w:r>
      <w:r w:rsidRPr="006E1DAA">
        <w:rPr>
          <w:rFonts w:ascii="Arial" w:hAnsi="Arial" w:cs="Arial"/>
          <w:b/>
          <w:bCs/>
          <w:sz w:val="28"/>
          <w:szCs w:val="28"/>
        </w:rPr>
        <w:t>a képjóság ellenőrzése Etalonnal, amelyet a belépő sugár oldalára a darab és a film közé teszünk.</w:t>
      </w:r>
    </w:p>
    <w:p w:rsidR="00D10021" w:rsidRPr="006E1DAA" w:rsidRDefault="00D10021" w:rsidP="00D10021">
      <w:pPr>
        <w:autoSpaceDE w:val="0"/>
        <w:autoSpaceDN w:val="0"/>
        <w:adjustRightInd w:val="0"/>
        <w:rPr>
          <w:rFonts w:ascii="Arial" w:hAnsi="Arial" w:cs="Arial"/>
          <w:b/>
          <w:sz w:val="28"/>
          <w:szCs w:val="28"/>
        </w:rPr>
      </w:pPr>
    </w:p>
    <w:p w:rsidR="00D10021" w:rsidRPr="00115476" w:rsidRDefault="00D10021" w:rsidP="00D10021">
      <w:pPr>
        <w:jc w:val="both"/>
        <w:rPr>
          <w:b/>
          <w:sz w:val="28"/>
          <w:szCs w:val="28"/>
        </w:rPr>
      </w:pPr>
      <w:r w:rsidRPr="00115476">
        <w:rPr>
          <w:b/>
          <w:sz w:val="28"/>
          <w:szCs w:val="28"/>
        </w:rPr>
        <w:t>A hibakimutatás érzékenységét befolyásoló tényezők</w:t>
      </w:r>
    </w:p>
    <w:p w:rsidR="00D10021" w:rsidRPr="00115476" w:rsidRDefault="00D10021" w:rsidP="00D10021">
      <w:pPr>
        <w:numPr>
          <w:ilvl w:val="0"/>
          <w:numId w:val="3"/>
        </w:numPr>
        <w:jc w:val="both"/>
        <w:rPr>
          <w:b/>
          <w:sz w:val="28"/>
          <w:szCs w:val="28"/>
        </w:rPr>
      </w:pPr>
      <w:r w:rsidRPr="00115476">
        <w:rPr>
          <w:b/>
          <w:sz w:val="28"/>
          <w:szCs w:val="28"/>
        </w:rPr>
        <w:t xml:space="preserve">A külső vagy geometriai életlenség, ami lényegében a nem pontszerű fókusz miatt a hiba körül képződő árnyék. Csökkentése érdekében a filmet közvetlenül a darabra tesszük. </w:t>
      </w:r>
    </w:p>
    <w:p w:rsidR="00D10021" w:rsidRPr="00115476" w:rsidRDefault="00D10021" w:rsidP="00D10021">
      <w:pPr>
        <w:numPr>
          <w:ilvl w:val="0"/>
          <w:numId w:val="3"/>
        </w:numPr>
        <w:jc w:val="both"/>
        <w:rPr>
          <w:b/>
          <w:sz w:val="28"/>
          <w:szCs w:val="28"/>
        </w:rPr>
      </w:pPr>
      <w:r w:rsidRPr="00115476">
        <w:rPr>
          <w:b/>
          <w:sz w:val="28"/>
          <w:szCs w:val="28"/>
        </w:rPr>
        <w:t xml:space="preserve">A belső életlenség a film szemcsézetétől függ. A durvább szemcsézet kevésbé éles képet ad. </w:t>
      </w:r>
    </w:p>
    <w:p w:rsidR="00D10021" w:rsidRDefault="00D10021" w:rsidP="00D10021">
      <w:pPr>
        <w:autoSpaceDE w:val="0"/>
        <w:autoSpaceDN w:val="0"/>
        <w:adjustRightInd w:val="0"/>
        <w:rPr>
          <w:rFonts w:ascii="Arial" w:hAnsi="Arial" w:cs="Arial"/>
          <w:b/>
          <w:sz w:val="28"/>
          <w:szCs w:val="28"/>
        </w:rPr>
      </w:pPr>
    </w:p>
    <w:p w:rsidR="00D10021" w:rsidRPr="00466E08" w:rsidRDefault="00D10021" w:rsidP="00D10021">
      <w:pPr>
        <w:autoSpaceDE w:val="0"/>
        <w:autoSpaceDN w:val="0"/>
        <w:adjustRightInd w:val="0"/>
        <w:rPr>
          <w:rFonts w:ascii="Tahoma" w:hAnsi="Tahoma" w:cs="Tahoma"/>
          <w:color w:val="FF0000"/>
          <w:sz w:val="28"/>
          <w:szCs w:val="28"/>
        </w:rPr>
      </w:pPr>
      <w:r w:rsidRPr="00466E08">
        <w:rPr>
          <w:rFonts w:ascii="Tahoma" w:hAnsi="Tahoma" w:cs="Tahoma"/>
          <w:color w:val="FF0000"/>
          <w:sz w:val="28"/>
          <w:szCs w:val="28"/>
        </w:rPr>
        <w:t>A röntgenvizsgálat végrehajtása</w:t>
      </w:r>
    </w:p>
    <w:p w:rsidR="00D10021" w:rsidRDefault="00D10021" w:rsidP="00D10021">
      <w:pPr>
        <w:autoSpaceDE w:val="0"/>
        <w:autoSpaceDN w:val="0"/>
        <w:adjustRightInd w:val="0"/>
        <w:rPr>
          <w:rFonts w:ascii="Tahoma" w:hAnsi="Tahoma" w:cs="Tahoma"/>
          <w:b/>
          <w:color w:val="33339B"/>
          <w:sz w:val="28"/>
          <w:szCs w:val="28"/>
        </w:rPr>
      </w:pPr>
      <w:r>
        <w:rPr>
          <w:rFonts w:ascii="Tahoma" w:hAnsi="Tahoma" w:cs="Tahoma"/>
          <w:b/>
          <w:noProof/>
          <w:color w:val="33339B"/>
          <w:sz w:val="28"/>
          <w:szCs w:val="28"/>
        </w:rPr>
        <w:drawing>
          <wp:inline distT="0" distB="0" distL="0" distR="0">
            <wp:extent cx="5629275" cy="2590800"/>
            <wp:effectExtent l="0" t="0" r="0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0021" w:rsidRPr="00466E08" w:rsidRDefault="00D10021" w:rsidP="00D10021">
      <w:pPr>
        <w:autoSpaceDE w:val="0"/>
        <w:autoSpaceDN w:val="0"/>
        <w:adjustRightInd w:val="0"/>
        <w:rPr>
          <w:b/>
          <w:bCs/>
          <w:color w:val="33339B"/>
          <w:sz w:val="28"/>
          <w:szCs w:val="28"/>
        </w:rPr>
      </w:pPr>
      <w:r w:rsidRPr="00466E08">
        <w:rPr>
          <w:b/>
          <w:bCs/>
          <w:color w:val="33339B"/>
          <w:sz w:val="28"/>
          <w:szCs w:val="28"/>
        </w:rPr>
        <w:lastRenderedPageBreak/>
        <w:t>Ahol a filmet erősebb sugárzás éri, az előhívás és fixálás után feketébb lesz, mint a gyengébb sugárzásnak kitett részen.</w:t>
      </w:r>
    </w:p>
    <w:p w:rsidR="00D10021" w:rsidRPr="00466E08" w:rsidRDefault="00D10021" w:rsidP="00D10021">
      <w:pPr>
        <w:autoSpaceDE w:val="0"/>
        <w:autoSpaceDN w:val="0"/>
        <w:adjustRightInd w:val="0"/>
        <w:rPr>
          <w:b/>
          <w:color w:val="33339B"/>
          <w:sz w:val="28"/>
          <w:szCs w:val="28"/>
        </w:rPr>
      </w:pPr>
      <w:r w:rsidRPr="00466E08">
        <w:rPr>
          <w:b/>
          <w:bCs/>
          <w:color w:val="33339B"/>
          <w:sz w:val="28"/>
          <w:szCs w:val="28"/>
        </w:rPr>
        <w:t xml:space="preserve">A hiba tehát  "sötétebb foltok"  formájában lesz megfigyelhető. </w:t>
      </w:r>
    </w:p>
    <w:p w:rsidR="00D10021" w:rsidRPr="00466E08" w:rsidRDefault="00D10021" w:rsidP="00D10021">
      <w:pPr>
        <w:autoSpaceDE w:val="0"/>
        <w:autoSpaceDN w:val="0"/>
        <w:adjustRightInd w:val="0"/>
        <w:rPr>
          <w:b/>
          <w:color w:val="33339B"/>
          <w:sz w:val="28"/>
          <w:szCs w:val="28"/>
        </w:rPr>
      </w:pPr>
    </w:p>
    <w:p w:rsidR="00D10021" w:rsidRPr="00466E08" w:rsidRDefault="00D10021" w:rsidP="00D10021">
      <w:pPr>
        <w:autoSpaceDE w:val="0"/>
        <w:autoSpaceDN w:val="0"/>
        <w:adjustRightInd w:val="0"/>
        <w:rPr>
          <w:b/>
          <w:sz w:val="28"/>
          <w:szCs w:val="28"/>
          <w:u w:val="single"/>
        </w:rPr>
      </w:pPr>
      <w:r w:rsidRPr="00466E08">
        <w:rPr>
          <w:b/>
          <w:bCs/>
          <w:sz w:val="28"/>
          <w:szCs w:val="28"/>
          <w:u w:val="single"/>
        </w:rPr>
        <w:t xml:space="preserve">Fényképezéses eljárás, alkalmazás </w:t>
      </w:r>
    </w:p>
    <w:p w:rsidR="00D10021" w:rsidRPr="00466E08" w:rsidRDefault="00D10021" w:rsidP="00D10021">
      <w:pPr>
        <w:autoSpaceDE w:val="0"/>
        <w:autoSpaceDN w:val="0"/>
        <w:adjustRightInd w:val="0"/>
        <w:rPr>
          <w:b/>
          <w:bCs/>
          <w:sz w:val="28"/>
          <w:szCs w:val="28"/>
        </w:rPr>
      </w:pPr>
      <w:r w:rsidRPr="00466E08">
        <w:rPr>
          <w:b/>
          <w:bCs/>
          <w:sz w:val="28"/>
          <w:szCs w:val="28"/>
        </w:rPr>
        <w:t xml:space="preserve">Elsősorban </w:t>
      </w:r>
    </w:p>
    <w:p w:rsidR="00D10021" w:rsidRPr="00466E08" w:rsidRDefault="00D10021" w:rsidP="00D10021">
      <w:pPr>
        <w:numPr>
          <w:ilvl w:val="0"/>
          <w:numId w:val="9"/>
        </w:numPr>
        <w:autoSpaceDE w:val="0"/>
        <w:autoSpaceDN w:val="0"/>
        <w:adjustRightInd w:val="0"/>
        <w:rPr>
          <w:b/>
          <w:bCs/>
          <w:sz w:val="28"/>
          <w:szCs w:val="28"/>
        </w:rPr>
      </w:pPr>
      <w:r w:rsidRPr="00466E08">
        <w:rPr>
          <w:b/>
          <w:bCs/>
          <w:sz w:val="28"/>
          <w:szCs w:val="28"/>
        </w:rPr>
        <w:t xml:space="preserve">hegesztett kötések, de lehet </w:t>
      </w:r>
    </w:p>
    <w:p w:rsidR="00D10021" w:rsidRPr="00466E08" w:rsidRDefault="00D10021" w:rsidP="00D10021">
      <w:pPr>
        <w:numPr>
          <w:ilvl w:val="0"/>
          <w:numId w:val="9"/>
        </w:numPr>
        <w:autoSpaceDE w:val="0"/>
        <w:autoSpaceDN w:val="0"/>
        <w:adjustRightInd w:val="0"/>
        <w:rPr>
          <w:b/>
          <w:bCs/>
          <w:sz w:val="28"/>
          <w:szCs w:val="28"/>
        </w:rPr>
      </w:pPr>
      <w:r w:rsidRPr="00466E08">
        <w:rPr>
          <w:b/>
          <w:bCs/>
          <w:sz w:val="28"/>
          <w:szCs w:val="28"/>
        </w:rPr>
        <w:t>öntvények,</w:t>
      </w:r>
    </w:p>
    <w:p w:rsidR="00D10021" w:rsidRPr="00466E08" w:rsidRDefault="00D10021" w:rsidP="00D10021">
      <w:pPr>
        <w:numPr>
          <w:ilvl w:val="0"/>
          <w:numId w:val="9"/>
        </w:numPr>
        <w:autoSpaceDE w:val="0"/>
        <w:autoSpaceDN w:val="0"/>
        <w:adjustRightInd w:val="0"/>
        <w:rPr>
          <w:b/>
          <w:sz w:val="28"/>
          <w:szCs w:val="28"/>
        </w:rPr>
      </w:pPr>
      <w:r w:rsidRPr="00466E08">
        <w:rPr>
          <w:b/>
          <w:bCs/>
          <w:sz w:val="28"/>
          <w:szCs w:val="28"/>
        </w:rPr>
        <w:t>csapágyak stb.</w:t>
      </w:r>
    </w:p>
    <w:p w:rsidR="00D10021" w:rsidRPr="00466E08" w:rsidRDefault="00D10021" w:rsidP="00D10021">
      <w:pPr>
        <w:autoSpaceDE w:val="0"/>
        <w:autoSpaceDN w:val="0"/>
        <w:adjustRightInd w:val="0"/>
        <w:rPr>
          <w:color w:val="FF0000"/>
          <w:sz w:val="28"/>
          <w:szCs w:val="28"/>
        </w:rPr>
      </w:pPr>
    </w:p>
    <w:p w:rsidR="00D10021" w:rsidRDefault="00870D3B" w:rsidP="00466E08">
      <w:pPr>
        <w:autoSpaceDE w:val="0"/>
        <w:autoSpaceDN w:val="0"/>
        <w:adjustRightInd w:val="0"/>
        <w:jc w:val="center"/>
        <w:rPr>
          <w:rFonts w:ascii="Arial" w:hAnsi="Arial" w:cs="Arial"/>
          <w:color w:val="FF0000"/>
          <w:sz w:val="40"/>
          <w:szCs w:val="40"/>
        </w:rPr>
      </w:pPr>
      <w:r w:rsidRPr="00466E08">
        <w:rPr>
          <w:noProof/>
          <w:color w:val="FF0000"/>
          <w:sz w:val="28"/>
          <w:szCs w:val="28"/>
        </w:rPr>
        <w:drawing>
          <wp:inline distT="0" distB="0" distL="0" distR="0">
            <wp:extent cx="5495925" cy="2124075"/>
            <wp:effectExtent l="0" t="0" r="9525" b="9525"/>
            <wp:docPr id="57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0021" w:rsidRDefault="00870D3B" w:rsidP="00466E08">
      <w:pPr>
        <w:autoSpaceDE w:val="0"/>
        <w:autoSpaceDN w:val="0"/>
        <w:adjustRightInd w:val="0"/>
        <w:jc w:val="center"/>
        <w:rPr>
          <w:rFonts w:ascii="Arial" w:hAnsi="Arial" w:cs="Arial"/>
          <w:color w:val="FF0000"/>
          <w:sz w:val="40"/>
          <w:szCs w:val="40"/>
        </w:rPr>
      </w:pPr>
      <w:r>
        <w:rPr>
          <w:rFonts w:ascii="Arial" w:hAnsi="Arial" w:cs="Arial"/>
          <w:noProof/>
          <w:color w:val="FF0000"/>
          <w:sz w:val="40"/>
          <w:szCs w:val="40"/>
        </w:rPr>
        <w:drawing>
          <wp:inline distT="0" distB="0" distL="0" distR="0">
            <wp:extent cx="5495925" cy="2286000"/>
            <wp:effectExtent l="0" t="0" r="9525" b="0"/>
            <wp:docPr id="56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0021" w:rsidRDefault="00870D3B" w:rsidP="00D10021">
      <w:pPr>
        <w:autoSpaceDE w:val="0"/>
        <w:autoSpaceDN w:val="0"/>
        <w:adjustRightInd w:val="0"/>
        <w:rPr>
          <w:rFonts w:ascii="Arial" w:hAnsi="Arial" w:cs="Arial"/>
          <w:color w:val="FF0000"/>
          <w:sz w:val="40"/>
          <w:szCs w:val="40"/>
        </w:rPr>
      </w:pPr>
      <w:r>
        <w:rPr>
          <w:rFonts w:ascii="Arial" w:hAnsi="Arial" w:cs="Arial"/>
          <w:noProof/>
          <w:color w:val="FF0000"/>
          <w:sz w:val="40"/>
          <w:szCs w:val="40"/>
        </w:rPr>
        <w:drawing>
          <wp:inline distT="0" distB="0" distL="0" distR="0">
            <wp:extent cx="5495925" cy="2857500"/>
            <wp:effectExtent l="0" t="0" r="9525" b="0"/>
            <wp:docPr id="55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0021" w:rsidRDefault="00870D3B" w:rsidP="00466E08">
      <w:pPr>
        <w:autoSpaceDE w:val="0"/>
        <w:autoSpaceDN w:val="0"/>
        <w:adjustRightInd w:val="0"/>
        <w:jc w:val="center"/>
        <w:rPr>
          <w:rFonts w:ascii="Arial" w:hAnsi="Arial" w:cs="Arial"/>
          <w:color w:val="FF0000"/>
          <w:sz w:val="40"/>
          <w:szCs w:val="40"/>
        </w:rPr>
      </w:pPr>
      <w:r>
        <w:rPr>
          <w:rFonts w:ascii="Arial" w:hAnsi="Arial" w:cs="Arial"/>
          <w:noProof/>
          <w:color w:val="FF0000"/>
          <w:sz w:val="40"/>
          <w:szCs w:val="40"/>
        </w:rPr>
        <w:lastRenderedPageBreak/>
        <w:drawing>
          <wp:inline distT="0" distB="0" distL="0" distR="0">
            <wp:extent cx="5715000" cy="2838450"/>
            <wp:effectExtent l="0" t="0" r="0" b="0"/>
            <wp:docPr id="54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0021" w:rsidRDefault="00870D3B" w:rsidP="00466E08">
      <w:pPr>
        <w:autoSpaceDE w:val="0"/>
        <w:autoSpaceDN w:val="0"/>
        <w:adjustRightInd w:val="0"/>
        <w:jc w:val="center"/>
        <w:rPr>
          <w:rFonts w:ascii="Arial" w:hAnsi="Arial" w:cs="Arial"/>
          <w:color w:val="FF0000"/>
          <w:sz w:val="40"/>
          <w:szCs w:val="40"/>
        </w:rPr>
      </w:pPr>
      <w:r>
        <w:rPr>
          <w:rFonts w:ascii="Arial" w:hAnsi="Arial" w:cs="Arial"/>
          <w:noProof/>
          <w:color w:val="FF0000"/>
          <w:sz w:val="40"/>
          <w:szCs w:val="40"/>
        </w:rPr>
        <w:drawing>
          <wp:inline distT="0" distB="0" distL="0" distR="0">
            <wp:extent cx="5715000" cy="2619375"/>
            <wp:effectExtent l="0" t="0" r="0" b="9525"/>
            <wp:docPr id="53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0021" w:rsidRDefault="00D10021" w:rsidP="00D10021">
      <w:pPr>
        <w:autoSpaceDE w:val="0"/>
        <w:autoSpaceDN w:val="0"/>
        <w:adjustRightInd w:val="0"/>
        <w:rPr>
          <w:rFonts w:ascii="Arial" w:hAnsi="Arial" w:cs="Arial"/>
          <w:color w:val="FF0000"/>
          <w:sz w:val="40"/>
          <w:szCs w:val="40"/>
        </w:rPr>
      </w:pPr>
    </w:p>
    <w:p w:rsidR="00D10021" w:rsidRPr="00466E08" w:rsidRDefault="00D10021" w:rsidP="00847A11">
      <w:pPr>
        <w:autoSpaceDE w:val="0"/>
        <w:autoSpaceDN w:val="0"/>
        <w:adjustRightInd w:val="0"/>
        <w:rPr>
          <w:color w:val="FF0000"/>
          <w:sz w:val="28"/>
          <w:szCs w:val="28"/>
        </w:rPr>
      </w:pPr>
      <w:r w:rsidRPr="00466E08">
        <w:rPr>
          <w:color w:val="FF0000"/>
          <w:sz w:val="28"/>
          <w:szCs w:val="28"/>
        </w:rPr>
        <w:t>A röntgenvizsgálat előnyei és korlátai:</w:t>
      </w:r>
    </w:p>
    <w:p w:rsidR="00D10021" w:rsidRPr="00466E08" w:rsidRDefault="00D10021" w:rsidP="00847A11">
      <w:pPr>
        <w:autoSpaceDE w:val="0"/>
        <w:autoSpaceDN w:val="0"/>
        <w:adjustRightInd w:val="0"/>
        <w:rPr>
          <w:color w:val="FF0000"/>
          <w:sz w:val="28"/>
          <w:szCs w:val="28"/>
        </w:rPr>
      </w:pPr>
    </w:p>
    <w:p w:rsidR="00D10021" w:rsidRPr="00466E08" w:rsidRDefault="00D10021" w:rsidP="00847A11">
      <w:pPr>
        <w:autoSpaceDE w:val="0"/>
        <w:autoSpaceDN w:val="0"/>
        <w:adjustRightInd w:val="0"/>
        <w:rPr>
          <w:b/>
          <w:bCs/>
          <w:sz w:val="28"/>
          <w:szCs w:val="28"/>
          <w:u w:val="single"/>
        </w:rPr>
      </w:pPr>
      <w:r w:rsidRPr="00466E08">
        <w:rPr>
          <w:b/>
          <w:bCs/>
          <w:sz w:val="28"/>
          <w:szCs w:val="28"/>
          <w:u w:val="single"/>
        </w:rPr>
        <w:t>A vizsgálat nyújtotta előnyök:</w:t>
      </w:r>
    </w:p>
    <w:p w:rsidR="00D10021" w:rsidRPr="00466E08" w:rsidRDefault="00D10021" w:rsidP="00847A11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>• 3D hibák pontos felderítése,</w:t>
      </w:r>
    </w:p>
    <w:p w:rsidR="00D10021" w:rsidRPr="00466E08" w:rsidRDefault="00D10021" w:rsidP="00847A11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>• dokumentálhatóság,</w:t>
      </w:r>
    </w:p>
    <w:p w:rsidR="00D10021" w:rsidRPr="00466E08" w:rsidRDefault="00D10021" w:rsidP="00847A11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>• felületi előkészítés nem szükséges.</w:t>
      </w:r>
    </w:p>
    <w:p w:rsidR="00D10021" w:rsidRPr="00466E08" w:rsidRDefault="00D10021" w:rsidP="00847A11">
      <w:pPr>
        <w:autoSpaceDE w:val="0"/>
        <w:autoSpaceDN w:val="0"/>
        <w:adjustRightInd w:val="0"/>
        <w:rPr>
          <w:b/>
          <w:bCs/>
          <w:sz w:val="28"/>
          <w:szCs w:val="28"/>
          <w:u w:val="single"/>
        </w:rPr>
      </w:pPr>
      <w:r w:rsidRPr="00466E08">
        <w:rPr>
          <w:b/>
          <w:bCs/>
          <w:sz w:val="28"/>
          <w:szCs w:val="28"/>
          <w:u w:val="single"/>
        </w:rPr>
        <w:t>A vizsgálat korlátai:</w:t>
      </w:r>
    </w:p>
    <w:p w:rsidR="00D10021" w:rsidRPr="00466E08" w:rsidRDefault="00D10021" w:rsidP="00847A11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>• fokozott biztonságtechnika,</w:t>
      </w:r>
    </w:p>
    <w:p w:rsidR="00D10021" w:rsidRPr="00466E08" w:rsidRDefault="00D10021" w:rsidP="00847A11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>• komoly berendezés háttér,</w:t>
      </w:r>
    </w:p>
    <w:p w:rsidR="00D10021" w:rsidRPr="00466E08" w:rsidRDefault="00D10021" w:rsidP="00847A11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>• lassúság,</w:t>
      </w:r>
    </w:p>
    <w:p w:rsidR="00D10021" w:rsidRPr="00466E08" w:rsidRDefault="00D10021" w:rsidP="00847A11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>• 2D hibákra kevésbé alkalmas,</w:t>
      </w:r>
    </w:p>
    <w:p w:rsidR="00D10021" w:rsidRPr="00466E08" w:rsidRDefault="00D10021" w:rsidP="00847A11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>• korlátozott anyagvastagság.</w:t>
      </w:r>
    </w:p>
    <w:p w:rsidR="00D10021" w:rsidRPr="00466E08" w:rsidRDefault="00D10021" w:rsidP="00847A11">
      <w:pPr>
        <w:autoSpaceDE w:val="0"/>
        <w:autoSpaceDN w:val="0"/>
        <w:adjustRightInd w:val="0"/>
        <w:rPr>
          <w:b/>
          <w:sz w:val="28"/>
          <w:szCs w:val="28"/>
        </w:rPr>
      </w:pPr>
    </w:p>
    <w:p w:rsidR="00D10021" w:rsidRPr="00466E08" w:rsidRDefault="00D10021" w:rsidP="00847A11">
      <w:pPr>
        <w:rPr>
          <w:b/>
          <w:sz w:val="28"/>
          <w:szCs w:val="28"/>
          <w:u w:val="single"/>
        </w:rPr>
      </w:pPr>
      <w:r w:rsidRPr="00466E08">
        <w:rPr>
          <w:b/>
          <w:bCs/>
          <w:sz w:val="28"/>
          <w:szCs w:val="28"/>
          <w:u w:val="single"/>
        </w:rPr>
        <w:t>Alkalmazás:</w:t>
      </w:r>
    </w:p>
    <w:p w:rsidR="00D10021" w:rsidRPr="00466E08" w:rsidRDefault="00D10021" w:rsidP="00847A11">
      <w:pPr>
        <w:numPr>
          <w:ilvl w:val="0"/>
          <w:numId w:val="4"/>
        </w:numPr>
        <w:rPr>
          <w:b/>
          <w:bCs/>
          <w:sz w:val="28"/>
          <w:szCs w:val="28"/>
        </w:rPr>
      </w:pPr>
      <w:r w:rsidRPr="00466E08">
        <w:rPr>
          <w:b/>
          <w:bCs/>
          <w:sz w:val="28"/>
          <w:szCs w:val="28"/>
        </w:rPr>
        <w:t>hegesztett kötések, de lehet</w:t>
      </w:r>
    </w:p>
    <w:p w:rsidR="00D10021" w:rsidRPr="00466E08" w:rsidRDefault="00D10021" w:rsidP="00847A11">
      <w:pPr>
        <w:numPr>
          <w:ilvl w:val="0"/>
          <w:numId w:val="4"/>
        </w:numPr>
        <w:rPr>
          <w:b/>
          <w:bCs/>
          <w:sz w:val="28"/>
          <w:szCs w:val="28"/>
        </w:rPr>
      </w:pPr>
      <w:r w:rsidRPr="00466E08">
        <w:rPr>
          <w:b/>
          <w:bCs/>
          <w:sz w:val="28"/>
          <w:szCs w:val="28"/>
        </w:rPr>
        <w:t>öntvények,</w:t>
      </w:r>
    </w:p>
    <w:p w:rsidR="00D10021" w:rsidRPr="00466E08" w:rsidRDefault="00D10021" w:rsidP="00847A11">
      <w:pPr>
        <w:numPr>
          <w:ilvl w:val="0"/>
          <w:numId w:val="4"/>
        </w:numPr>
        <w:rPr>
          <w:b/>
          <w:sz w:val="28"/>
          <w:szCs w:val="28"/>
        </w:rPr>
      </w:pPr>
      <w:r w:rsidRPr="00466E08">
        <w:rPr>
          <w:b/>
          <w:bCs/>
          <w:sz w:val="28"/>
          <w:szCs w:val="28"/>
        </w:rPr>
        <w:t>csapágyak stb. ellenőrzésére</w:t>
      </w:r>
    </w:p>
    <w:p w:rsidR="00D10021" w:rsidRDefault="00D10021" w:rsidP="00D10021">
      <w:pPr>
        <w:autoSpaceDE w:val="0"/>
        <w:autoSpaceDN w:val="0"/>
        <w:adjustRightInd w:val="0"/>
        <w:rPr>
          <w:rFonts w:ascii="Tahoma" w:hAnsi="Tahoma" w:cs="Tahoma"/>
          <w:color w:val="FF0000"/>
          <w:sz w:val="44"/>
          <w:szCs w:val="44"/>
        </w:rPr>
      </w:pPr>
    </w:p>
    <w:p w:rsidR="00D10021" w:rsidRDefault="00D10021" w:rsidP="00D10021">
      <w:pPr>
        <w:autoSpaceDE w:val="0"/>
        <w:autoSpaceDN w:val="0"/>
        <w:adjustRightInd w:val="0"/>
        <w:rPr>
          <w:rFonts w:ascii="Tahoma" w:hAnsi="Tahoma" w:cs="Tahoma"/>
          <w:color w:val="FF0000"/>
          <w:sz w:val="44"/>
          <w:szCs w:val="44"/>
        </w:rPr>
      </w:pPr>
      <w:r>
        <w:rPr>
          <w:rFonts w:ascii="Tahoma" w:hAnsi="Tahoma" w:cs="Tahoma"/>
          <w:color w:val="FF0000"/>
          <w:sz w:val="44"/>
          <w:szCs w:val="44"/>
        </w:rPr>
        <w:lastRenderedPageBreak/>
        <w:t>Izotópos vizsgálat</w:t>
      </w:r>
      <w:r w:rsidRPr="004314FC">
        <w:rPr>
          <w:rFonts w:ascii="Tahoma" w:hAnsi="Tahoma" w:cs="Tahoma"/>
          <w:color w:val="FF0000"/>
          <w:sz w:val="44"/>
          <w:szCs w:val="44"/>
        </w:rPr>
        <w:t xml:space="preserve"> </w:t>
      </w:r>
    </w:p>
    <w:p w:rsidR="00D10021" w:rsidRDefault="00D10021" w:rsidP="00D10021">
      <w:pPr>
        <w:autoSpaceDE w:val="0"/>
        <w:autoSpaceDN w:val="0"/>
        <w:adjustRightInd w:val="0"/>
        <w:rPr>
          <w:rFonts w:ascii="Tahoma" w:hAnsi="Tahoma" w:cs="Tahoma"/>
          <w:color w:val="FF0000"/>
          <w:sz w:val="44"/>
          <w:szCs w:val="44"/>
        </w:rPr>
      </w:pPr>
    </w:p>
    <w:p w:rsidR="00D10021" w:rsidRDefault="00D10021" w:rsidP="00D10021">
      <w:pPr>
        <w:autoSpaceDE w:val="0"/>
        <w:autoSpaceDN w:val="0"/>
        <w:adjustRightInd w:val="0"/>
        <w:rPr>
          <w:rFonts w:ascii="Tahoma" w:hAnsi="Tahoma" w:cs="Tahoma"/>
          <w:color w:val="FF0000"/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2105025</wp:posOffset>
            </wp:positionH>
            <wp:positionV relativeFrom="paragraph">
              <wp:posOffset>173356</wp:posOffset>
            </wp:positionV>
            <wp:extent cx="4143375" cy="2457450"/>
            <wp:effectExtent l="0" t="0" r="0" b="0"/>
            <wp:wrapNone/>
            <wp:docPr id="1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3375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D10021" w:rsidRPr="00115476" w:rsidRDefault="00D10021" w:rsidP="00D10021">
      <w:pPr>
        <w:autoSpaceDE w:val="0"/>
        <w:autoSpaceDN w:val="0"/>
        <w:adjustRightInd w:val="0"/>
        <w:rPr>
          <w:b/>
          <w:sz w:val="32"/>
          <w:szCs w:val="32"/>
        </w:rPr>
      </w:pPr>
      <w:r w:rsidRPr="00115476">
        <w:rPr>
          <w:rFonts w:ascii="Tahoma" w:hAnsi="Tahoma" w:cs="Tahoma"/>
          <w:b/>
        </w:rPr>
        <w:t xml:space="preserve"> </w:t>
      </w:r>
      <w:r w:rsidRPr="00115476">
        <w:rPr>
          <w:b/>
          <w:sz w:val="32"/>
          <w:szCs w:val="32"/>
        </w:rPr>
        <w:t>Alkalmazott izotópok:</w:t>
      </w:r>
    </w:p>
    <w:p w:rsidR="00D10021" w:rsidRPr="00115476" w:rsidRDefault="00D10021" w:rsidP="00D10021">
      <w:pPr>
        <w:autoSpaceDE w:val="0"/>
        <w:autoSpaceDN w:val="0"/>
        <w:adjustRightInd w:val="0"/>
        <w:rPr>
          <w:b/>
          <w:sz w:val="32"/>
          <w:szCs w:val="32"/>
        </w:rPr>
      </w:pPr>
      <w:r w:rsidRPr="00115476">
        <w:rPr>
          <w:b/>
          <w:sz w:val="32"/>
          <w:szCs w:val="32"/>
        </w:rPr>
        <w:t>Co-60</w:t>
      </w:r>
    </w:p>
    <w:p w:rsidR="00D10021" w:rsidRPr="00115476" w:rsidRDefault="00D10021" w:rsidP="00D10021">
      <w:pPr>
        <w:autoSpaceDE w:val="0"/>
        <w:autoSpaceDN w:val="0"/>
        <w:adjustRightInd w:val="0"/>
        <w:rPr>
          <w:b/>
          <w:sz w:val="32"/>
          <w:szCs w:val="32"/>
        </w:rPr>
      </w:pPr>
      <w:r w:rsidRPr="00115476">
        <w:rPr>
          <w:b/>
          <w:sz w:val="32"/>
          <w:szCs w:val="32"/>
        </w:rPr>
        <w:t>Ir-192</w:t>
      </w:r>
    </w:p>
    <w:p w:rsidR="00D10021" w:rsidRPr="00115476" w:rsidRDefault="00D10021" w:rsidP="00D10021">
      <w:pPr>
        <w:autoSpaceDE w:val="0"/>
        <w:autoSpaceDN w:val="0"/>
        <w:adjustRightInd w:val="0"/>
        <w:rPr>
          <w:b/>
          <w:sz w:val="32"/>
          <w:szCs w:val="32"/>
        </w:rPr>
      </w:pPr>
      <w:r w:rsidRPr="00115476">
        <w:rPr>
          <w:b/>
          <w:sz w:val="32"/>
          <w:szCs w:val="32"/>
        </w:rPr>
        <w:t>(Ce-137)</w:t>
      </w:r>
    </w:p>
    <w:p w:rsidR="00D10021" w:rsidRPr="00115476" w:rsidRDefault="00D10021" w:rsidP="00D10021">
      <w:pPr>
        <w:autoSpaceDE w:val="0"/>
        <w:autoSpaceDN w:val="0"/>
        <w:adjustRightInd w:val="0"/>
        <w:rPr>
          <w:b/>
          <w:sz w:val="32"/>
          <w:szCs w:val="32"/>
        </w:rPr>
      </w:pPr>
      <w:r w:rsidRPr="00115476">
        <w:rPr>
          <w:b/>
          <w:sz w:val="32"/>
          <w:szCs w:val="32"/>
        </w:rPr>
        <w:t>A vizsgálatot a</w:t>
      </w:r>
    </w:p>
    <w:p w:rsidR="00D10021" w:rsidRPr="00115476" w:rsidRDefault="00D10021" w:rsidP="00D10021">
      <w:pPr>
        <w:autoSpaceDE w:val="0"/>
        <w:autoSpaceDN w:val="0"/>
        <w:adjustRightInd w:val="0"/>
        <w:rPr>
          <w:b/>
          <w:sz w:val="32"/>
          <w:szCs w:val="32"/>
        </w:rPr>
      </w:pPr>
      <w:r w:rsidRPr="00115476">
        <w:rPr>
          <w:b/>
          <w:sz w:val="32"/>
          <w:szCs w:val="32"/>
        </w:rPr>
        <w:t>röntgenvizsgálathoz</w:t>
      </w:r>
    </w:p>
    <w:p w:rsidR="00D10021" w:rsidRPr="00115476" w:rsidRDefault="00D10021" w:rsidP="00D10021">
      <w:pPr>
        <w:autoSpaceDE w:val="0"/>
        <w:autoSpaceDN w:val="0"/>
        <w:adjustRightInd w:val="0"/>
        <w:rPr>
          <w:b/>
          <w:sz w:val="32"/>
          <w:szCs w:val="32"/>
        </w:rPr>
      </w:pPr>
      <w:r w:rsidRPr="00115476">
        <w:rPr>
          <w:b/>
          <w:sz w:val="32"/>
          <w:szCs w:val="32"/>
        </w:rPr>
        <w:t>hasonlóan végzik el.</w:t>
      </w:r>
    </w:p>
    <w:p w:rsidR="00D10021" w:rsidRPr="00115476" w:rsidRDefault="00D10021" w:rsidP="00D10021">
      <w:pPr>
        <w:autoSpaceDE w:val="0"/>
        <w:autoSpaceDN w:val="0"/>
        <w:adjustRightInd w:val="0"/>
        <w:rPr>
          <w:rFonts w:ascii="Tahoma" w:hAnsi="Tahoma" w:cs="Tahoma"/>
          <w:b/>
        </w:rPr>
      </w:pPr>
    </w:p>
    <w:p w:rsidR="00D10021" w:rsidRDefault="00D10021" w:rsidP="00D10021">
      <w:pPr>
        <w:autoSpaceDE w:val="0"/>
        <w:autoSpaceDN w:val="0"/>
        <w:adjustRightInd w:val="0"/>
        <w:rPr>
          <w:rFonts w:ascii="Tahoma" w:hAnsi="Tahoma" w:cs="Tahoma"/>
          <w:color w:val="33339B"/>
        </w:rPr>
      </w:pPr>
    </w:p>
    <w:p w:rsidR="00D10021" w:rsidRDefault="00870D3B" w:rsidP="00D10021">
      <w:pPr>
        <w:autoSpaceDE w:val="0"/>
        <w:autoSpaceDN w:val="0"/>
        <w:adjustRightInd w:val="0"/>
        <w:rPr>
          <w:rFonts w:ascii="Tahoma" w:hAnsi="Tahoma" w:cs="Tahoma"/>
          <w:b/>
          <w:sz w:val="32"/>
          <w:szCs w:val="32"/>
        </w:rPr>
      </w:pPr>
      <w:r>
        <w:rPr>
          <w:rFonts w:ascii="Tahoma" w:hAnsi="Tahoma" w:cs="Tahoma"/>
          <w:b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1874520</wp:posOffset>
                </wp:positionH>
                <wp:positionV relativeFrom="paragraph">
                  <wp:posOffset>144145</wp:posOffset>
                </wp:positionV>
                <wp:extent cx="1943100" cy="0"/>
                <wp:effectExtent l="7620" t="53975" r="20955" b="60325"/>
                <wp:wrapNone/>
                <wp:docPr id="59" name="Lin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9431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7AFDA58" id="Line 4" o:spid="_x0000_s1026" style="position:absolute;flip: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7.6pt,11.35pt" to="300.6pt,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">
                <v:stroke endarrow="block"/>
              </v:line>
            </w:pict>
          </mc:Fallback>
        </mc:AlternateContent>
      </w:r>
      <w:r w:rsidR="00D10021" w:rsidRPr="004314FC">
        <w:rPr>
          <w:rFonts w:ascii="Tahoma" w:hAnsi="Tahoma" w:cs="Tahoma"/>
          <w:b/>
          <w:sz w:val="32"/>
          <w:szCs w:val="32"/>
        </w:rPr>
        <w:t>Ólom izotóptartó</w:t>
      </w:r>
    </w:p>
    <w:p w:rsidR="00D10021" w:rsidRPr="003076BD" w:rsidRDefault="00D10021" w:rsidP="00D10021">
      <w:pPr>
        <w:autoSpaceDE w:val="0"/>
        <w:autoSpaceDN w:val="0"/>
        <w:adjustRightInd w:val="0"/>
        <w:rPr>
          <w:rFonts w:ascii="Tahoma" w:hAnsi="Tahoma" w:cs="Tahoma"/>
          <w:b/>
          <w:color w:val="FF0000"/>
          <w:sz w:val="28"/>
          <w:szCs w:val="28"/>
        </w:rPr>
      </w:pPr>
    </w:p>
    <w:p w:rsidR="00D10021" w:rsidRPr="003076BD" w:rsidRDefault="00D10021" w:rsidP="00D10021">
      <w:pPr>
        <w:jc w:val="both"/>
        <w:rPr>
          <w:b/>
          <w:sz w:val="28"/>
          <w:szCs w:val="28"/>
        </w:rPr>
      </w:pPr>
      <w:r w:rsidRPr="003076BD">
        <w:rPr>
          <w:b/>
          <w:sz w:val="28"/>
          <w:szCs w:val="28"/>
        </w:rPr>
        <w:t>Eltérések a röntgen vizsgálattól:</w:t>
      </w:r>
    </w:p>
    <w:p w:rsidR="00D10021" w:rsidRPr="003076BD" w:rsidRDefault="00D10021" w:rsidP="00D10021">
      <w:pPr>
        <w:numPr>
          <w:ilvl w:val="2"/>
          <w:numId w:val="5"/>
        </w:numPr>
        <w:tabs>
          <w:tab w:val="clear" w:pos="2520"/>
          <w:tab w:val="num" w:pos="900"/>
        </w:tabs>
        <w:ind w:left="900" w:hanging="540"/>
        <w:jc w:val="both"/>
        <w:rPr>
          <w:b/>
          <w:bCs/>
          <w:sz w:val="28"/>
          <w:szCs w:val="28"/>
        </w:rPr>
      </w:pPr>
      <w:r w:rsidRPr="003076BD">
        <w:rPr>
          <w:b/>
          <w:bCs/>
          <w:sz w:val="28"/>
          <w:szCs w:val="28"/>
        </w:rPr>
        <w:t>az izotóp hullámhosszúsága adott, nem befolyásolható, ezért a hibakimutatás nem olyan jó, mint a röntgen esetében</w:t>
      </w:r>
    </w:p>
    <w:p w:rsidR="00D10021" w:rsidRPr="003076BD" w:rsidRDefault="00D10021" w:rsidP="00D10021">
      <w:pPr>
        <w:numPr>
          <w:ilvl w:val="2"/>
          <w:numId w:val="5"/>
        </w:numPr>
        <w:tabs>
          <w:tab w:val="clear" w:pos="2520"/>
          <w:tab w:val="num" w:pos="900"/>
        </w:tabs>
        <w:ind w:left="900" w:hanging="540"/>
        <w:jc w:val="both"/>
        <w:rPr>
          <w:b/>
          <w:bCs/>
          <w:sz w:val="28"/>
          <w:szCs w:val="28"/>
        </w:rPr>
      </w:pPr>
      <w:r w:rsidRPr="003076BD">
        <w:rPr>
          <w:b/>
          <w:bCs/>
          <w:sz w:val="28"/>
          <w:szCs w:val="28"/>
        </w:rPr>
        <w:t>az izotóp folyton sugároz, intenzitása az idő függvényében csökken, (felezési idő)</w:t>
      </w:r>
    </w:p>
    <w:p w:rsidR="00D10021" w:rsidRPr="003076BD" w:rsidRDefault="00D10021" w:rsidP="00D10021">
      <w:pPr>
        <w:numPr>
          <w:ilvl w:val="2"/>
          <w:numId w:val="5"/>
        </w:numPr>
        <w:tabs>
          <w:tab w:val="clear" w:pos="2520"/>
          <w:tab w:val="num" w:pos="900"/>
        </w:tabs>
        <w:ind w:left="900" w:hanging="540"/>
        <w:jc w:val="both"/>
        <w:rPr>
          <w:b/>
          <w:bCs/>
          <w:sz w:val="28"/>
          <w:szCs w:val="28"/>
        </w:rPr>
      </w:pPr>
      <w:r w:rsidRPr="003076BD">
        <w:rPr>
          <w:b/>
          <w:bCs/>
          <w:sz w:val="28"/>
          <w:szCs w:val="28"/>
        </w:rPr>
        <w:t>az izotóp a tér minden irányába sugároz, tehát lehetővé teszi olyan felvételek elkészítését egyetlen lépésben, mint csövek körvarrata stb.,</w:t>
      </w:r>
    </w:p>
    <w:p w:rsidR="00D10021" w:rsidRPr="003076BD" w:rsidRDefault="00D10021" w:rsidP="00D10021">
      <w:pPr>
        <w:numPr>
          <w:ilvl w:val="2"/>
          <w:numId w:val="5"/>
        </w:numPr>
        <w:tabs>
          <w:tab w:val="clear" w:pos="2520"/>
          <w:tab w:val="num" w:pos="900"/>
        </w:tabs>
        <w:ind w:left="900" w:hanging="540"/>
        <w:jc w:val="both"/>
        <w:rPr>
          <w:b/>
          <w:bCs/>
          <w:sz w:val="28"/>
          <w:szCs w:val="28"/>
        </w:rPr>
      </w:pPr>
      <w:r w:rsidRPr="003076BD">
        <w:rPr>
          <w:b/>
          <w:bCs/>
          <w:sz w:val="28"/>
          <w:szCs w:val="28"/>
        </w:rPr>
        <w:t>az izotópok általában keményebb sugárzók, így vastagabb anyagot lehet velük átvilágítani, de mivel az intenzitásuk kisebb, mint a röntgensugárzásé, az expozíciós idő hosszabb.</w:t>
      </w:r>
    </w:p>
    <w:p w:rsidR="00D10021" w:rsidRDefault="00D10021" w:rsidP="00D10021">
      <w:pPr>
        <w:jc w:val="both"/>
        <w:rPr>
          <w:b/>
          <w:bCs/>
        </w:rPr>
      </w:pPr>
    </w:p>
    <w:p w:rsidR="00D10021" w:rsidRPr="003076BD" w:rsidRDefault="00D10021" w:rsidP="00D10021">
      <w:pPr>
        <w:jc w:val="both"/>
        <w:rPr>
          <w:bCs/>
          <w:sz w:val="32"/>
          <w:szCs w:val="32"/>
        </w:rPr>
      </w:pPr>
      <w:r w:rsidRPr="003076BD">
        <w:rPr>
          <w:b/>
          <w:bCs/>
          <w:sz w:val="32"/>
          <w:szCs w:val="32"/>
          <w:u w:val="single"/>
        </w:rPr>
        <w:t>Alkalmazása</w:t>
      </w:r>
      <w:r w:rsidRPr="003076BD">
        <w:rPr>
          <w:b/>
          <w:bCs/>
          <w:sz w:val="32"/>
          <w:szCs w:val="32"/>
        </w:rPr>
        <w:t>:</w:t>
      </w:r>
      <w:r w:rsidRPr="003076BD">
        <w:rPr>
          <w:bCs/>
          <w:sz w:val="32"/>
          <w:szCs w:val="32"/>
        </w:rPr>
        <w:t xml:space="preserve"> Az izotópokat elsősorban csövek, tartályok, kazánok hidak vizsgálatánál használják</w:t>
      </w:r>
    </w:p>
    <w:p w:rsidR="00D10021" w:rsidRDefault="00870D3B" w:rsidP="00D10021">
      <w:pPr>
        <w:autoSpaceDE w:val="0"/>
        <w:autoSpaceDN w:val="0"/>
        <w:adjustRightInd w:val="0"/>
        <w:rPr>
          <w:rFonts w:ascii="Arial" w:hAnsi="Arial" w:cs="Arial"/>
          <w:color w:val="FF0000"/>
          <w:sz w:val="36"/>
          <w:szCs w:val="36"/>
        </w:rPr>
      </w:pPr>
      <w:r>
        <w:rPr>
          <w:rFonts w:ascii="Arial" w:hAnsi="Arial" w:cs="Arial"/>
          <w:noProof/>
          <w:color w:val="FF0000"/>
          <w:sz w:val="36"/>
          <w:szCs w:val="36"/>
        </w:rPr>
        <w:drawing>
          <wp:inline distT="0" distB="0" distL="0" distR="0">
            <wp:extent cx="5715000" cy="3429000"/>
            <wp:effectExtent l="0" t="0" r="0" b="0"/>
            <wp:docPr id="52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0021" w:rsidRDefault="00D10021" w:rsidP="00D10021">
      <w:pPr>
        <w:autoSpaceDE w:val="0"/>
        <w:autoSpaceDN w:val="0"/>
        <w:adjustRightInd w:val="0"/>
        <w:rPr>
          <w:rFonts w:ascii="Arial" w:hAnsi="Arial" w:cs="Arial"/>
          <w:color w:val="FF0000"/>
          <w:sz w:val="36"/>
          <w:szCs w:val="36"/>
        </w:rPr>
      </w:pPr>
    </w:p>
    <w:p w:rsidR="00D10021" w:rsidRPr="00466E08" w:rsidRDefault="00D10021" w:rsidP="00D10021">
      <w:pPr>
        <w:autoSpaceDE w:val="0"/>
        <w:autoSpaceDN w:val="0"/>
        <w:adjustRightInd w:val="0"/>
        <w:rPr>
          <w:color w:val="FF0000"/>
          <w:sz w:val="28"/>
          <w:szCs w:val="28"/>
        </w:rPr>
      </w:pPr>
      <w:r w:rsidRPr="00466E08">
        <w:rPr>
          <w:color w:val="FF0000"/>
          <w:sz w:val="28"/>
          <w:szCs w:val="28"/>
        </w:rPr>
        <w:lastRenderedPageBreak/>
        <w:t>Az izotópos vizsgálat előnyei és  korlátai</w:t>
      </w:r>
    </w:p>
    <w:p w:rsidR="00D10021" w:rsidRPr="00466E08" w:rsidRDefault="00D10021" w:rsidP="00D10021">
      <w:pPr>
        <w:autoSpaceDE w:val="0"/>
        <w:autoSpaceDN w:val="0"/>
        <w:adjustRightInd w:val="0"/>
        <w:rPr>
          <w:b/>
          <w:sz w:val="28"/>
          <w:szCs w:val="28"/>
          <w:u w:val="single"/>
        </w:rPr>
      </w:pPr>
      <w:r w:rsidRPr="00466E08">
        <w:rPr>
          <w:b/>
          <w:sz w:val="28"/>
          <w:szCs w:val="28"/>
          <w:u w:val="single"/>
        </w:rPr>
        <w:t>• Előnyök:</w:t>
      </w:r>
    </w:p>
    <w:p w:rsidR="00D10021" w:rsidRPr="00466E08" w:rsidRDefault="00D10021" w:rsidP="00D10021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>• kisebb helyszükséglet, könnyebb hordozhatóság,</w:t>
      </w:r>
    </w:p>
    <w:p w:rsidR="00D10021" w:rsidRPr="00466E08" w:rsidRDefault="00D10021" w:rsidP="00D10021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 xml:space="preserve">• nagyobb az átsugárzó képessége (acéloknál kb. </w:t>
      </w:r>
      <w:smartTag w:uri="urn:schemas-microsoft-com:office:smarttags" w:element="metricconverter">
        <w:smartTagPr>
          <w:attr w:name="ProductID" w:val="300 mm"/>
        </w:smartTagPr>
        <w:r w:rsidRPr="00466E08">
          <w:rPr>
            <w:sz w:val="28"/>
            <w:szCs w:val="28"/>
          </w:rPr>
          <w:t>300 mm</w:t>
        </w:r>
      </w:smartTag>
      <w:r w:rsidRPr="00466E08">
        <w:rPr>
          <w:sz w:val="28"/>
          <w:szCs w:val="28"/>
        </w:rPr>
        <w:t>),</w:t>
      </w:r>
    </w:p>
    <w:p w:rsidR="00D10021" w:rsidRPr="00466E08" w:rsidRDefault="00D10021" w:rsidP="00D10021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>• nem igényel energiaforrást,</w:t>
      </w:r>
    </w:p>
    <w:p w:rsidR="00D10021" w:rsidRPr="00466E08" w:rsidRDefault="00D10021" w:rsidP="00D10021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>• ún. panoráma felvételek készítésére alkalmas (pl.</w:t>
      </w:r>
    </w:p>
    <w:p w:rsidR="00D10021" w:rsidRPr="00466E08" w:rsidRDefault="00D10021" w:rsidP="00D10021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>egy cső teljes körvarratáról a cső középpontjába</w:t>
      </w:r>
    </w:p>
    <w:p w:rsidR="00D10021" w:rsidRPr="00466E08" w:rsidRDefault="00D10021" w:rsidP="00D10021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>helyezett izotóppal).</w:t>
      </w:r>
    </w:p>
    <w:p w:rsidR="00D10021" w:rsidRPr="00466E08" w:rsidRDefault="00D10021" w:rsidP="00D10021">
      <w:pPr>
        <w:autoSpaceDE w:val="0"/>
        <w:autoSpaceDN w:val="0"/>
        <w:adjustRightInd w:val="0"/>
        <w:rPr>
          <w:b/>
          <w:sz w:val="28"/>
          <w:szCs w:val="28"/>
          <w:u w:val="single"/>
        </w:rPr>
      </w:pPr>
      <w:r w:rsidRPr="00466E08">
        <w:rPr>
          <w:b/>
          <w:sz w:val="28"/>
          <w:szCs w:val="28"/>
          <w:u w:val="single"/>
        </w:rPr>
        <w:t>• Korlátok:</w:t>
      </w:r>
    </w:p>
    <w:p w:rsidR="00D10021" w:rsidRPr="00466E08" w:rsidRDefault="00D10021" w:rsidP="00D10021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>• nagyobb a külső illetve belső életlenség,</w:t>
      </w:r>
    </w:p>
    <w:p w:rsidR="00D10021" w:rsidRPr="00466E08" w:rsidRDefault="00D10021" w:rsidP="00D10021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>• hosszabb expozíciós idő,</w:t>
      </w:r>
    </w:p>
    <w:p w:rsidR="00D10021" w:rsidRPr="00466E08" w:rsidRDefault="00D10021" w:rsidP="00D10021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>• rosszabb hibafelismerhetőség,</w:t>
      </w:r>
    </w:p>
    <w:p w:rsidR="00D10021" w:rsidRPr="00466E08" w:rsidRDefault="00D10021" w:rsidP="00D10021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>• változó a sugárzás intenzitása (felezési idő),</w:t>
      </w:r>
    </w:p>
    <w:p w:rsidR="00D10021" w:rsidRPr="00466E08" w:rsidRDefault="00D10021" w:rsidP="00D10021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>• folytonos sugárzás (nem kikapcsolható).</w:t>
      </w:r>
    </w:p>
    <w:p w:rsidR="00D10021" w:rsidRDefault="00D10021" w:rsidP="00D10021">
      <w:pPr>
        <w:autoSpaceDE w:val="0"/>
        <w:autoSpaceDN w:val="0"/>
        <w:adjustRightInd w:val="0"/>
        <w:rPr>
          <w:rFonts w:ascii="Arial" w:hAnsi="Arial" w:cs="Arial"/>
          <w:color w:val="000000"/>
          <w:sz w:val="14"/>
          <w:szCs w:val="14"/>
        </w:rPr>
      </w:pPr>
    </w:p>
    <w:p w:rsidR="00D10021" w:rsidRDefault="00D10021" w:rsidP="00D10021">
      <w:pPr>
        <w:autoSpaceDE w:val="0"/>
        <w:autoSpaceDN w:val="0"/>
        <w:adjustRightInd w:val="0"/>
        <w:rPr>
          <w:rFonts w:ascii="Arial" w:hAnsi="Arial" w:cs="Arial"/>
          <w:color w:val="000000"/>
          <w:sz w:val="14"/>
          <w:szCs w:val="14"/>
        </w:rPr>
      </w:pPr>
    </w:p>
    <w:p w:rsidR="00D10021" w:rsidRDefault="00D10021" w:rsidP="00D10021">
      <w:pPr>
        <w:autoSpaceDE w:val="0"/>
        <w:autoSpaceDN w:val="0"/>
        <w:adjustRightInd w:val="0"/>
        <w:rPr>
          <w:rFonts w:ascii="Arial" w:hAnsi="Arial" w:cs="Arial"/>
          <w:color w:val="000000"/>
          <w:sz w:val="28"/>
          <w:szCs w:val="28"/>
        </w:rPr>
      </w:pPr>
      <w:r>
        <w:rPr>
          <w:rFonts w:ascii="Arial" w:hAnsi="Arial" w:cs="Arial"/>
          <w:noProof/>
          <w:color w:val="000000"/>
          <w:sz w:val="28"/>
          <w:szCs w:val="28"/>
        </w:rPr>
        <w:drawing>
          <wp:inline distT="0" distB="0" distL="0" distR="0">
            <wp:extent cx="5762625" cy="1847850"/>
            <wp:effectExtent l="0" t="0" r="0" b="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0021" w:rsidRDefault="00D10021" w:rsidP="00D10021">
      <w:pPr>
        <w:autoSpaceDE w:val="0"/>
        <w:autoSpaceDN w:val="0"/>
        <w:adjustRightInd w:val="0"/>
        <w:rPr>
          <w:rFonts w:ascii="Arial" w:hAnsi="Arial" w:cs="Arial"/>
          <w:color w:val="000000"/>
          <w:sz w:val="28"/>
          <w:szCs w:val="28"/>
        </w:rPr>
      </w:pPr>
      <w:r>
        <w:rPr>
          <w:rFonts w:ascii="Arial" w:hAnsi="Arial" w:cs="Arial"/>
          <w:noProof/>
          <w:color w:val="000000"/>
          <w:sz w:val="28"/>
          <w:szCs w:val="28"/>
        </w:rPr>
        <w:drawing>
          <wp:inline distT="0" distB="0" distL="0" distR="0">
            <wp:extent cx="5762625" cy="2019300"/>
            <wp:effectExtent l="0" t="0" r="0" b="0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0021" w:rsidRDefault="00D10021" w:rsidP="00D10021">
      <w:pPr>
        <w:autoSpaceDE w:val="0"/>
        <w:autoSpaceDN w:val="0"/>
        <w:adjustRightInd w:val="0"/>
        <w:rPr>
          <w:rFonts w:ascii="Arial" w:hAnsi="Arial" w:cs="Arial"/>
          <w:color w:val="000000"/>
          <w:sz w:val="28"/>
          <w:szCs w:val="28"/>
        </w:rPr>
      </w:pPr>
    </w:p>
    <w:p w:rsidR="00D10021" w:rsidRDefault="00D10021" w:rsidP="00D10021">
      <w:pPr>
        <w:autoSpaceDE w:val="0"/>
        <w:autoSpaceDN w:val="0"/>
        <w:adjustRightInd w:val="0"/>
        <w:rPr>
          <w:rFonts w:ascii="Arial" w:hAnsi="Arial" w:cs="Arial"/>
          <w:color w:val="000000"/>
          <w:sz w:val="28"/>
          <w:szCs w:val="28"/>
        </w:rPr>
      </w:pPr>
      <w:r>
        <w:rPr>
          <w:rFonts w:ascii="Arial" w:hAnsi="Arial" w:cs="Arial"/>
          <w:noProof/>
          <w:color w:val="000000"/>
          <w:sz w:val="28"/>
          <w:szCs w:val="28"/>
        </w:rPr>
        <w:drawing>
          <wp:inline distT="0" distB="0" distL="0" distR="0">
            <wp:extent cx="5762625" cy="2085975"/>
            <wp:effectExtent l="0" t="0" r="0" b="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6E08" w:rsidRDefault="00466E08" w:rsidP="00D10021">
      <w:pPr>
        <w:autoSpaceDE w:val="0"/>
        <w:autoSpaceDN w:val="0"/>
        <w:adjustRightInd w:val="0"/>
        <w:rPr>
          <w:rFonts w:ascii="Arial" w:hAnsi="Arial" w:cs="Arial"/>
          <w:color w:val="000000"/>
          <w:sz w:val="28"/>
          <w:szCs w:val="28"/>
        </w:rPr>
      </w:pPr>
      <w:r>
        <w:rPr>
          <w:rFonts w:ascii="Arial" w:hAnsi="Arial" w:cs="Arial"/>
          <w:color w:val="000000"/>
          <w:sz w:val="28"/>
          <w:szCs w:val="28"/>
        </w:rPr>
        <w:t>Röntgen filmek a hegesztési hibákról!</w:t>
      </w:r>
    </w:p>
    <w:p w:rsidR="00D10021" w:rsidRDefault="00D10021" w:rsidP="00D10021">
      <w:pPr>
        <w:autoSpaceDE w:val="0"/>
        <w:autoSpaceDN w:val="0"/>
        <w:adjustRightInd w:val="0"/>
        <w:rPr>
          <w:rFonts w:ascii="Arial" w:hAnsi="Arial" w:cs="Arial"/>
          <w:color w:val="000000"/>
          <w:sz w:val="28"/>
          <w:szCs w:val="28"/>
        </w:rPr>
      </w:pPr>
    </w:p>
    <w:p w:rsidR="00D10021" w:rsidRDefault="00D10021" w:rsidP="00D10021">
      <w:pPr>
        <w:autoSpaceDE w:val="0"/>
        <w:autoSpaceDN w:val="0"/>
        <w:adjustRightInd w:val="0"/>
        <w:rPr>
          <w:rFonts w:ascii="Arial" w:hAnsi="Arial" w:cs="Arial"/>
          <w:color w:val="000000"/>
          <w:sz w:val="28"/>
          <w:szCs w:val="28"/>
        </w:rPr>
      </w:pPr>
      <w:r>
        <w:rPr>
          <w:rFonts w:ascii="Arial" w:hAnsi="Arial" w:cs="Arial"/>
          <w:color w:val="000000"/>
          <w:sz w:val="28"/>
          <w:szCs w:val="28"/>
        </w:rPr>
        <w:lastRenderedPageBreak/>
        <w:t xml:space="preserve">   </w:t>
      </w:r>
    </w:p>
    <w:p w:rsidR="00D10021" w:rsidRDefault="00D10021" w:rsidP="00D10021">
      <w:pPr>
        <w:autoSpaceDE w:val="0"/>
        <w:autoSpaceDN w:val="0"/>
        <w:adjustRightInd w:val="0"/>
        <w:rPr>
          <w:rFonts w:ascii="Arial" w:hAnsi="Arial" w:cs="Arial"/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5762625" cy="2571750"/>
            <wp:effectExtent l="0" t="0" r="0" b="0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0021" w:rsidRDefault="00D10021" w:rsidP="00D10021">
      <w:pPr>
        <w:autoSpaceDE w:val="0"/>
        <w:autoSpaceDN w:val="0"/>
        <w:adjustRightInd w:val="0"/>
        <w:rPr>
          <w:rFonts w:ascii="Arial" w:hAnsi="Arial" w:cs="Arial"/>
          <w:color w:val="000000"/>
          <w:sz w:val="28"/>
          <w:szCs w:val="28"/>
        </w:rPr>
      </w:pPr>
    </w:p>
    <w:p w:rsidR="00D10021" w:rsidRDefault="00D10021" w:rsidP="00D10021">
      <w:pPr>
        <w:jc w:val="both"/>
        <w:rPr>
          <w:b/>
          <w:bCs/>
        </w:rPr>
      </w:pPr>
    </w:p>
    <w:p w:rsidR="00D10021" w:rsidRDefault="00D10021" w:rsidP="00D10021">
      <w:pPr>
        <w:jc w:val="both"/>
        <w:rPr>
          <w:b/>
          <w:sz w:val="32"/>
          <w:szCs w:val="32"/>
          <w:u w:val="single"/>
        </w:rPr>
      </w:pPr>
    </w:p>
    <w:p w:rsidR="00D10021" w:rsidRDefault="00D10021" w:rsidP="00D10021">
      <w:pPr>
        <w:jc w:val="both"/>
        <w:rPr>
          <w:b/>
          <w:sz w:val="32"/>
          <w:szCs w:val="32"/>
          <w:u w:val="single"/>
        </w:rPr>
      </w:pPr>
    </w:p>
    <w:p w:rsidR="00D10021" w:rsidRDefault="00D10021" w:rsidP="00D10021">
      <w:pPr>
        <w:jc w:val="both"/>
        <w:rPr>
          <w:b/>
          <w:sz w:val="32"/>
          <w:szCs w:val="32"/>
          <w:u w:val="single"/>
        </w:rPr>
      </w:pPr>
      <w:r>
        <w:rPr>
          <w:noProof/>
        </w:rPr>
        <w:drawing>
          <wp:inline distT="0" distB="0" distL="0" distR="0">
            <wp:extent cx="5762625" cy="2362200"/>
            <wp:effectExtent l="0" t="0" r="9525" b="0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0021" w:rsidRDefault="00847A11" w:rsidP="00D10021">
      <w:pPr>
        <w:jc w:val="both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>Önjáró izotópos cső vizsgáló</w:t>
      </w:r>
    </w:p>
    <w:p w:rsidR="00D10021" w:rsidRDefault="00D10021" w:rsidP="00D10021">
      <w:pPr>
        <w:jc w:val="both"/>
      </w:pPr>
      <w:r>
        <w:rPr>
          <w:noProof/>
        </w:rPr>
        <w:drawing>
          <wp:inline distT="0" distB="0" distL="0" distR="0">
            <wp:extent cx="5753100" cy="1743075"/>
            <wp:effectExtent l="19050" t="0" r="0" b="0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0021" w:rsidRDefault="00D10021" w:rsidP="00D10021">
      <w:pPr>
        <w:jc w:val="both"/>
      </w:pPr>
    </w:p>
    <w:p w:rsidR="00D10021" w:rsidRDefault="00D10021" w:rsidP="00D10021">
      <w:pPr>
        <w:jc w:val="both"/>
      </w:pPr>
      <w:r>
        <w:rPr>
          <w:noProof/>
        </w:rPr>
        <w:drawing>
          <wp:inline distT="0" distB="0" distL="0" distR="0">
            <wp:extent cx="5753100" cy="1343025"/>
            <wp:effectExtent l="19050" t="0" r="0" b="0"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34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0021" w:rsidRDefault="00D10021" w:rsidP="00D10021">
      <w:pPr>
        <w:jc w:val="both"/>
      </w:pPr>
    </w:p>
    <w:p w:rsidR="00D10021" w:rsidRDefault="00D10021" w:rsidP="00D10021">
      <w:pPr>
        <w:jc w:val="both"/>
        <w:rPr>
          <w:b/>
          <w:sz w:val="32"/>
          <w:szCs w:val="32"/>
          <w:u w:val="single"/>
        </w:rPr>
      </w:pPr>
      <w:r>
        <w:rPr>
          <w:sz w:val="28"/>
          <w:szCs w:val="28"/>
        </w:rPr>
        <w:lastRenderedPageBreak/>
        <w:t xml:space="preserve">             </w:t>
      </w:r>
    </w:p>
    <w:p w:rsidR="00D10021" w:rsidRDefault="00D10021" w:rsidP="00D10021">
      <w:pPr>
        <w:rPr>
          <w:b/>
          <w:sz w:val="32"/>
          <w:szCs w:val="32"/>
          <w:u w:val="single"/>
        </w:rPr>
      </w:pPr>
    </w:p>
    <w:p w:rsidR="00D10021" w:rsidRDefault="00D10021" w:rsidP="00D10021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V</w:t>
      </w:r>
      <w:r w:rsidRPr="00081189">
        <w:rPr>
          <w:rFonts w:ascii="Arial" w:hAnsi="Arial" w:cs="Arial"/>
          <w:sz w:val="28"/>
          <w:szCs w:val="28"/>
        </w:rPr>
        <w:t xml:space="preserve">attorzulás, illetve anyagfolytonossági hiány hosszvarratos </w:t>
      </w:r>
      <w:r>
        <w:rPr>
          <w:rFonts w:ascii="Arial" w:hAnsi="Arial" w:cs="Arial"/>
          <w:sz w:val="28"/>
          <w:szCs w:val="28"/>
        </w:rPr>
        <w:t xml:space="preserve">  </w:t>
      </w:r>
      <w:r w:rsidRPr="00081189">
        <w:rPr>
          <w:rFonts w:ascii="Arial" w:hAnsi="Arial" w:cs="Arial"/>
          <w:sz w:val="28"/>
          <w:szCs w:val="28"/>
        </w:rPr>
        <w:t>hőcserélőcső belső palástján</w:t>
      </w:r>
    </w:p>
    <w:p w:rsidR="00D10021" w:rsidRDefault="00D10021" w:rsidP="00D10021">
      <w:pPr>
        <w:rPr>
          <w:rFonts w:ascii="Arial" w:hAnsi="Arial" w:cs="Arial"/>
          <w:sz w:val="28"/>
          <w:szCs w:val="28"/>
        </w:rPr>
      </w:pPr>
    </w:p>
    <w:p w:rsidR="00D10021" w:rsidRDefault="00D10021" w:rsidP="00466E08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457450" cy="1400175"/>
            <wp:effectExtent l="0" t="0" r="0" b="9525"/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140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2428875" cy="1400175"/>
            <wp:effectExtent l="0" t="0" r="9525" b="9525"/>
            <wp:docPr id="23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140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0021" w:rsidRPr="00081189" w:rsidRDefault="00D10021" w:rsidP="00D10021">
      <w:pPr>
        <w:rPr>
          <w:sz w:val="28"/>
          <w:szCs w:val="28"/>
        </w:rPr>
      </w:pPr>
      <w:r w:rsidRPr="00081189">
        <w:rPr>
          <w:rFonts w:ascii="Arial" w:hAnsi="Arial" w:cs="Arial"/>
          <w:sz w:val="28"/>
          <w:szCs w:val="28"/>
        </w:rPr>
        <w:t>Metszeti képek a hosszvarratban talált, belső anyagfolytonossági hiányról</w:t>
      </w:r>
    </w:p>
    <w:p w:rsidR="00D10021" w:rsidRDefault="00D10021" w:rsidP="00D10021">
      <w:pPr>
        <w:jc w:val="both"/>
        <w:rPr>
          <w:b/>
          <w:sz w:val="32"/>
          <w:szCs w:val="32"/>
          <w:u w:val="single"/>
        </w:rPr>
      </w:pPr>
    </w:p>
    <w:p w:rsidR="00D10021" w:rsidRDefault="00D10021" w:rsidP="00D10021">
      <w:pPr>
        <w:jc w:val="both"/>
        <w:rPr>
          <w:b/>
          <w:sz w:val="32"/>
          <w:szCs w:val="32"/>
          <w:u w:val="single"/>
        </w:rPr>
      </w:pPr>
      <w:r>
        <w:rPr>
          <w:b/>
          <w:noProof/>
          <w:sz w:val="32"/>
          <w:szCs w:val="32"/>
          <w:u w:val="single"/>
        </w:rPr>
        <w:drawing>
          <wp:inline distT="0" distB="0" distL="0" distR="0">
            <wp:extent cx="5753100" cy="2143125"/>
            <wp:effectExtent l="0" t="0" r="0" b="9525"/>
            <wp:docPr id="24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0021" w:rsidRDefault="00D10021" w:rsidP="00D10021">
      <w:pPr>
        <w:jc w:val="both"/>
        <w:rPr>
          <w:b/>
          <w:sz w:val="32"/>
          <w:szCs w:val="32"/>
          <w:u w:val="single"/>
        </w:rPr>
      </w:pPr>
    </w:p>
    <w:p w:rsidR="00D10021" w:rsidRDefault="00847A11" w:rsidP="00D10021">
      <w:pPr>
        <w:jc w:val="both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>Röntgen vizsgáló berendezés kezelője</w:t>
      </w:r>
    </w:p>
    <w:p w:rsidR="00D10021" w:rsidRDefault="00D10021" w:rsidP="00D10021">
      <w:pPr>
        <w:jc w:val="both"/>
        <w:rPr>
          <w:b/>
          <w:sz w:val="32"/>
          <w:szCs w:val="32"/>
          <w:u w:val="single"/>
        </w:rPr>
      </w:pPr>
    </w:p>
    <w:p w:rsidR="00D10021" w:rsidRDefault="00D10021" w:rsidP="00D10021">
      <w:pPr>
        <w:jc w:val="both"/>
        <w:rPr>
          <w:b/>
          <w:sz w:val="32"/>
          <w:szCs w:val="32"/>
          <w:u w:val="single"/>
        </w:rPr>
      </w:pPr>
      <w:r>
        <w:rPr>
          <w:b/>
          <w:noProof/>
          <w:sz w:val="32"/>
          <w:szCs w:val="32"/>
          <w:u w:val="single"/>
        </w:rPr>
        <w:drawing>
          <wp:inline distT="0" distB="0" distL="0" distR="0">
            <wp:extent cx="5753100" cy="3505200"/>
            <wp:effectExtent l="0" t="0" r="0" b="0"/>
            <wp:docPr id="28" name="Kép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50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0021" w:rsidRDefault="00D10021" w:rsidP="00D10021">
      <w:pPr>
        <w:jc w:val="both"/>
        <w:rPr>
          <w:b/>
          <w:sz w:val="32"/>
          <w:szCs w:val="32"/>
          <w:u w:val="single"/>
        </w:rPr>
      </w:pPr>
    </w:p>
    <w:p w:rsidR="00D10021" w:rsidRDefault="00D10021" w:rsidP="00D10021">
      <w:pPr>
        <w:jc w:val="both"/>
        <w:rPr>
          <w:b/>
          <w:sz w:val="32"/>
          <w:szCs w:val="32"/>
          <w:u w:val="single"/>
        </w:rPr>
      </w:pPr>
      <w:r>
        <w:rPr>
          <w:b/>
          <w:noProof/>
          <w:sz w:val="32"/>
          <w:szCs w:val="32"/>
          <w:u w:val="single"/>
        </w:rPr>
        <w:lastRenderedPageBreak/>
        <w:drawing>
          <wp:inline distT="0" distB="0" distL="0" distR="0">
            <wp:extent cx="5753100" cy="2790825"/>
            <wp:effectExtent l="0" t="0" r="0" b="0"/>
            <wp:docPr id="29" name="Kép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0021" w:rsidRDefault="00847A11" w:rsidP="00847A11">
      <w:pPr>
        <w:jc w:val="center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>Röntgen filmek</w:t>
      </w:r>
    </w:p>
    <w:p w:rsidR="00D10021" w:rsidRDefault="00D10021" w:rsidP="00D10021">
      <w:pPr>
        <w:jc w:val="both"/>
        <w:rPr>
          <w:b/>
          <w:sz w:val="32"/>
          <w:szCs w:val="32"/>
          <w:u w:val="single"/>
        </w:rPr>
      </w:pPr>
      <w:r>
        <w:rPr>
          <w:b/>
          <w:noProof/>
          <w:sz w:val="32"/>
          <w:szCs w:val="32"/>
          <w:u w:val="single"/>
        </w:rPr>
        <w:drawing>
          <wp:inline distT="0" distB="0" distL="0" distR="0">
            <wp:extent cx="5753100" cy="2990850"/>
            <wp:effectExtent l="0" t="0" r="0" b="0"/>
            <wp:docPr id="30" name="Kép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0021" w:rsidRDefault="00847A11" w:rsidP="00847A11">
      <w:pPr>
        <w:jc w:val="center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 xml:space="preserve">Filmek előhívása </w:t>
      </w:r>
    </w:p>
    <w:p w:rsidR="00D10021" w:rsidRDefault="00D10021" w:rsidP="00D10021">
      <w:pPr>
        <w:jc w:val="both"/>
        <w:rPr>
          <w:b/>
          <w:sz w:val="32"/>
          <w:szCs w:val="32"/>
          <w:u w:val="single"/>
        </w:rPr>
      </w:pPr>
      <w:r>
        <w:rPr>
          <w:b/>
          <w:noProof/>
          <w:sz w:val="32"/>
          <w:szCs w:val="32"/>
          <w:u w:val="single"/>
        </w:rPr>
        <w:drawing>
          <wp:inline distT="0" distB="0" distL="0" distR="0">
            <wp:extent cx="5753100" cy="2905125"/>
            <wp:effectExtent l="0" t="0" r="0" b="0"/>
            <wp:docPr id="31" name="Kép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90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0021" w:rsidRDefault="00D10021" w:rsidP="00D10021">
      <w:pPr>
        <w:jc w:val="both"/>
        <w:rPr>
          <w:b/>
          <w:sz w:val="32"/>
          <w:szCs w:val="32"/>
          <w:u w:val="single"/>
        </w:rPr>
      </w:pPr>
    </w:p>
    <w:p w:rsidR="00D10021" w:rsidRDefault="00D10021" w:rsidP="00D10021">
      <w:pPr>
        <w:jc w:val="both"/>
        <w:rPr>
          <w:b/>
          <w:sz w:val="32"/>
          <w:szCs w:val="32"/>
          <w:u w:val="single"/>
        </w:rPr>
      </w:pPr>
      <w:r>
        <w:rPr>
          <w:b/>
          <w:noProof/>
          <w:sz w:val="32"/>
          <w:szCs w:val="32"/>
          <w:u w:val="single"/>
        </w:rPr>
        <w:lastRenderedPageBreak/>
        <w:drawing>
          <wp:inline distT="0" distB="0" distL="0" distR="0">
            <wp:extent cx="5753100" cy="2790825"/>
            <wp:effectExtent l="0" t="0" r="0" b="0"/>
            <wp:docPr id="32" name="Kép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0021" w:rsidRDefault="00847A11" w:rsidP="00847A11">
      <w:pPr>
        <w:jc w:val="center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>Szárító berendezés a filmekhez</w:t>
      </w:r>
    </w:p>
    <w:p w:rsidR="00847A11" w:rsidRDefault="00847A11" w:rsidP="00847A11">
      <w:pPr>
        <w:jc w:val="center"/>
        <w:rPr>
          <w:b/>
          <w:sz w:val="32"/>
          <w:szCs w:val="32"/>
          <w:u w:val="single"/>
        </w:rPr>
      </w:pPr>
    </w:p>
    <w:p w:rsidR="00D10021" w:rsidRPr="00557518" w:rsidRDefault="00D10021" w:rsidP="00D10021">
      <w:pPr>
        <w:jc w:val="both"/>
        <w:rPr>
          <w:b/>
          <w:sz w:val="32"/>
          <w:szCs w:val="32"/>
          <w:u w:val="single"/>
        </w:rPr>
      </w:pPr>
      <w:r w:rsidRPr="00557518">
        <w:rPr>
          <w:b/>
          <w:sz w:val="32"/>
          <w:szCs w:val="32"/>
          <w:u w:val="single"/>
        </w:rPr>
        <w:t xml:space="preserve"> Akusztikus emissziós vizsgálatok</w:t>
      </w:r>
    </w:p>
    <w:p w:rsidR="00D10021" w:rsidRPr="006C323F" w:rsidRDefault="00870D3B" w:rsidP="00D10021">
      <w:pPr>
        <w:ind w:left="360"/>
        <w:jc w:val="both"/>
      </w:pPr>
      <w:r>
        <w:rPr>
          <w:noProof/>
        </w:rPr>
        <w:drawing>
          <wp:inline distT="0" distB="0" distL="0" distR="0">
            <wp:extent cx="5610225" cy="2057400"/>
            <wp:effectExtent l="0" t="0" r="9525" b="0"/>
            <wp:docPr id="51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0021" w:rsidRDefault="00870D3B" w:rsidP="00D10021">
      <w:pPr>
        <w:jc w:val="both"/>
      </w:pPr>
      <w:r>
        <w:rPr>
          <w:noProof/>
        </w:rPr>
        <w:drawing>
          <wp:inline distT="0" distB="0" distL="0" distR="0">
            <wp:extent cx="5715000" cy="2133600"/>
            <wp:effectExtent l="0" t="0" r="0" b="0"/>
            <wp:docPr id="50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0021" w:rsidRDefault="00D10021" w:rsidP="00D10021">
      <w:pPr>
        <w:jc w:val="both"/>
      </w:pPr>
    </w:p>
    <w:p w:rsidR="00D10021" w:rsidRDefault="00D10021" w:rsidP="00D10021">
      <w:pPr>
        <w:jc w:val="both"/>
      </w:pPr>
    </w:p>
    <w:p w:rsidR="00D10021" w:rsidRPr="006C323F" w:rsidRDefault="00870D3B" w:rsidP="00D10021">
      <w:pPr>
        <w:jc w:val="both"/>
      </w:pPr>
      <w:r>
        <w:rPr>
          <w:noProof/>
        </w:rPr>
        <w:drawing>
          <wp:inline distT="0" distB="0" distL="0" distR="0">
            <wp:extent cx="5715000" cy="1476375"/>
            <wp:effectExtent l="0" t="0" r="0" b="9525"/>
            <wp:docPr id="49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0021" w:rsidRDefault="00D10021" w:rsidP="00D10021"/>
    <w:p w:rsidR="00D10021" w:rsidRDefault="00870D3B" w:rsidP="00D10021">
      <w:r>
        <w:rPr>
          <w:noProof/>
        </w:rPr>
        <w:lastRenderedPageBreak/>
        <w:drawing>
          <wp:inline distT="0" distB="0" distL="0" distR="0">
            <wp:extent cx="5495925" cy="3743325"/>
            <wp:effectExtent l="0" t="0" r="9525" b="9525"/>
            <wp:docPr id="6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0021" w:rsidRPr="00557518" w:rsidRDefault="00D10021" w:rsidP="00D10021">
      <w:pPr>
        <w:jc w:val="both"/>
        <w:rPr>
          <w:b/>
          <w:sz w:val="28"/>
          <w:szCs w:val="28"/>
        </w:rPr>
      </w:pPr>
      <w:r w:rsidRPr="00557518">
        <w:rPr>
          <w:b/>
          <w:bCs/>
          <w:sz w:val="28"/>
          <w:szCs w:val="28"/>
        </w:rPr>
        <w:t>Jellemzői, előnyei:</w:t>
      </w:r>
    </w:p>
    <w:p w:rsidR="00D10021" w:rsidRPr="00557518" w:rsidRDefault="00D10021" w:rsidP="00D10021">
      <w:pPr>
        <w:numPr>
          <w:ilvl w:val="0"/>
          <w:numId w:val="6"/>
        </w:numPr>
        <w:jc w:val="both"/>
        <w:rPr>
          <w:b/>
          <w:bCs/>
          <w:sz w:val="28"/>
          <w:szCs w:val="28"/>
        </w:rPr>
      </w:pPr>
      <w:r w:rsidRPr="00557518">
        <w:rPr>
          <w:b/>
          <w:bCs/>
          <w:sz w:val="28"/>
          <w:szCs w:val="28"/>
        </w:rPr>
        <w:t>Nem kell négyzetcentimétertől négyzetcentiméterre ellenőrizni a szerkezetet,</w:t>
      </w:r>
    </w:p>
    <w:p w:rsidR="00D10021" w:rsidRPr="00557518" w:rsidRDefault="00D10021" w:rsidP="00D10021">
      <w:pPr>
        <w:numPr>
          <w:ilvl w:val="0"/>
          <w:numId w:val="6"/>
        </w:numPr>
        <w:jc w:val="both"/>
        <w:rPr>
          <w:b/>
          <w:bCs/>
          <w:sz w:val="28"/>
          <w:szCs w:val="28"/>
        </w:rPr>
      </w:pPr>
      <w:r w:rsidRPr="00557518">
        <w:rPr>
          <w:b/>
          <w:bCs/>
          <w:sz w:val="28"/>
          <w:szCs w:val="28"/>
        </w:rPr>
        <w:t xml:space="preserve">Nem kell felületet vagy mélységet vizsgálni, hogy a hibáról információt szerezzünk. </w:t>
      </w:r>
    </w:p>
    <w:p w:rsidR="00D10021" w:rsidRPr="00557518" w:rsidRDefault="00D10021" w:rsidP="00D10021">
      <w:pPr>
        <w:numPr>
          <w:ilvl w:val="0"/>
          <w:numId w:val="6"/>
        </w:numPr>
        <w:jc w:val="both"/>
        <w:rPr>
          <w:b/>
          <w:bCs/>
          <w:sz w:val="28"/>
          <w:szCs w:val="28"/>
        </w:rPr>
      </w:pPr>
      <w:r w:rsidRPr="00557518">
        <w:rPr>
          <w:b/>
          <w:bCs/>
          <w:sz w:val="28"/>
          <w:szCs w:val="28"/>
        </w:rPr>
        <w:t xml:space="preserve">Még nagyméretű objektumon is elég néhány vagy néhány tucat érzékelő, hogy a hanghullámokat érzékeljük és a forráshelyet azonosítsuk </w:t>
      </w:r>
    </w:p>
    <w:p w:rsidR="00D10021" w:rsidRPr="00557518" w:rsidRDefault="00D10021" w:rsidP="00D10021">
      <w:pPr>
        <w:numPr>
          <w:ilvl w:val="0"/>
          <w:numId w:val="6"/>
        </w:numPr>
        <w:jc w:val="both"/>
        <w:rPr>
          <w:b/>
          <w:bCs/>
          <w:sz w:val="28"/>
          <w:szCs w:val="28"/>
        </w:rPr>
      </w:pPr>
      <w:r w:rsidRPr="00557518">
        <w:rPr>
          <w:b/>
          <w:bCs/>
          <w:sz w:val="28"/>
          <w:szCs w:val="28"/>
        </w:rPr>
        <w:t>Vizsgálhatók olyan helyek is, amelyek a hagyományos módszerekkel nem ellenőrizhetők.</w:t>
      </w:r>
    </w:p>
    <w:p w:rsidR="00D10021" w:rsidRPr="00557518" w:rsidRDefault="00D10021" w:rsidP="00D10021">
      <w:pPr>
        <w:numPr>
          <w:ilvl w:val="0"/>
          <w:numId w:val="6"/>
        </w:numPr>
        <w:jc w:val="both"/>
        <w:rPr>
          <w:b/>
          <w:bCs/>
          <w:sz w:val="28"/>
          <w:szCs w:val="28"/>
        </w:rPr>
      </w:pPr>
      <w:r w:rsidRPr="00557518">
        <w:rPr>
          <w:b/>
          <w:bCs/>
          <w:sz w:val="28"/>
          <w:szCs w:val="28"/>
        </w:rPr>
        <w:t>Olcsó, gyors, a vizsgálat üzem közben is végezhető</w:t>
      </w:r>
    </w:p>
    <w:p w:rsidR="00D10021" w:rsidRPr="00557518" w:rsidRDefault="00D10021" w:rsidP="00D10021">
      <w:pPr>
        <w:jc w:val="both"/>
        <w:rPr>
          <w:b/>
          <w:bCs/>
          <w:sz w:val="28"/>
          <w:szCs w:val="28"/>
        </w:rPr>
      </w:pPr>
    </w:p>
    <w:p w:rsidR="00D10021" w:rsidRPr="00557518" w:rsidRDefault="00D10021" w:rsidP="00D10021">
      <w:pPr>
        <w:jc w:val="both"/>
        <w:rPr>
          <w:b/>
          <w:sz w:val="28"/>
          <w:szCs w:val="28"/>
        </w:rPr>
      </w:pPr>
      <w:r w:rsidRPr="00557518">
        <w:rPr>
          <w:b/>
          <w:bCs/>
          <w:sz w:val="28"/>
          <w:szCs w:val="28"/>
        </w:rPr>
        <w:t>Hátránya:</w:t>
      </w:r>
    </w:p>
    <w:p w:rsidR="00D10021" w:rsidRPr="00557518" w:rsidRDefault="00D10021" w:rsidP="00D10021">
      <w:pPr>
        <w:numPr>
          <w:ilvl w:val="0"/>
          <w:numId w:val="7"/>
        </w:numPr>
        <w:jc w:val="both"/>
        <w:rPr>
          <w:b/>
          <w:bCs/>
          <w:sz w:val="28"/>
          <w:szCs w:val="28"/>
        </w:rPr>
      </w:pPr>
      <w:r w:rsidRPr="00557518">
        <w:rPr>
          <w:b/>
          <w:bCs/>
          <w:sz w:val="28"/>
          <w:szCs w:val="28"/>
        </w:rPr>
        <w:t xml:space="preserve">A talált hiba jellegét, alakját, nagyságát nem lehet közvetlenül meghatározni. (Ezért  a komplett állapotfelmérés érdekében sok esetben célszerű az akusztikus emissziós hibatérkép alapján röntgenvizsgálatot vagy ultrahang vizsgálatot végezni). </w:t>
      </w:r>
    </w:p>
    <w:p w:rsidR="00D10021" w:rsidRPr="00557518" w:rsidRDefault="00D10021" w:rsidP="00D10021">
      <w:pPr>
        <w:numPr>
          <w:ilvl w:val="0"/>
          <w:numId w:val="7"/>
        </w:numPr>
        <w:jc w:val="both"/>
        <w:rPr>
          <w:b/>
          <w:bCs/>
          <w:sz w:val="28"/>
          <w:szCs w:val="28"/>
        </w:rPr>
      </w:pPr>
      <w:r w:rsidRPr="00557518">
        <w:rPr>
          <w:b/>
          <w:bCs/>
          <w:sz w:val="28"/>
          <w:szCs w:val="28"/>
        </w:rPr>
        <w:t xml:space="preserve">Jellegéből adódóan a jel egyszeri, nem reprodukálható. </w:t>
      </w:r>
    </w:p>
    <w:p w:rsidR="00D10021" w:rsidRPr="00557518" w:rsidRDefault="00D10021" w:rsidP="00D10021">
      <w:pPr>
        <w:numPr>
          <w:ilvl w:val="0"/>
          <w:numId w:val="7"/>
        </w:numPr>
        <w:jc w:val="both"/>
        <w:rPr>
          <w:b/>
          <w:bCs/>
          <w:sz w:val="28"/>
          <w:szCs w:val="28"/>
        </w:rPr>
      </w:pPr>
      <w:r w:rsidRPr="00557518">
        <w:rPr>
          <w:b/>
          <w:bCs/>
          <w:sz w:val="28"/>
          <w:szCs w:val="28"/>
        </w:rPr>
        <w:t>A mérésnél nagyon fontos a zaj-és zavaró jelek minél jobb kiszűrésére</w:t>
      </w:r>
    </w:p>
    <w:p w:rsidR="00D10021" w:rsidRDefault="00D10021" w:rsidP="00D10021">
      <w:pPr>
        <w:jc w:val="both"/>
        <w:rPr>
          <w:b/>
          <w:bCs/>
          <w:sz w:val="28"/>
          <w:szCs w:val="28"/>
        </w:rPr>
      </w:pPr>
    </w:p>
    <w:p w:rsidR="00D5107F" w:rsidRDefault="00D5107F" w:rsidP="00D10021">
      <w:pPr>
        <w:jc w:val="both"/>
        <w:rPr>
          <w:b/>
          <w:bCs/>
          <w:sz w:val="28"/>
          <w:szCs w:val="28"/>
        </w:rPr>
      </w:pPr>
    </w:p>
    <w:p w:rsidR="00D5107F" w:rsidRDefault="00D5107F" w:rsidP="00D10021">
      <w:pPr>
        <w:jc w:val="both"/>
        <w:rPr>
          <w:b/>
          <w:bCs/>
          <w:sz w:val="28"/>
          <w:szCs w:val="28"/>
        </w:rPr>
      </w:pPr>
    </w:p>
    <w:p w:rsidR="00D5107F" w:rsidRDefault="007E7E04" w:rsidP="00D5107F">
      <w:pPr>
        <w:pStyle w:val="Cmsor1"/>
        <w:rPr>
          <w:b w:val="0"/>
          <w:bCs w:val="0"/>
          <w:sz w:val="28"/>
          <w:szCs w:val="28"/>
        </w:rPr>
      </w:pPr>
      <w:hyperlink r:id="rId36" w:history="1">
        <w:r w:rsidR="00D5107F" w:rsidRPr="004302B5">
          <w:rPr>
            <w:rStyle w:val="Hiperhivatkozs"/>
            <w:sz w:val="28"/>
            <w:szCs w:val="28"/>
          </w:rPr>
          <w:t>https://youtu.be/IuWzzgat0jk</w:t>
        </w:r>
      </w:hyperlink>
      <w:r w:rsidR="00D5107F">
        <w:rPr>
          <w:b w:val="0"/>
          <w:bCs w:val="0"/>
          <w:sz w:val="28"/>
          <w:szCs w:val="28"/>
        </w:rPr>
        <w:t xml:space="preserve"> </w:t>
      </w:r>
    </w:p>
    <w:p w:rsidR="00D5107F" w:rsidRPr="00D5107F" w:rsidRDefault="00D5107F" w:rsidP="00D5107F">
      <w:pPr>
        <w:pStyle w:val="Cmsor1"/>
      </w:pPr>
      <w:r>
        <w:rPr>
          <w:b w:val="0"/>
          <w:bCs w:val="0"/>
          <w:sz w:val="28"/>
          <w:szCs w:val="28"/>
        </w:rPr>
        <w:t xml:space="preserve"> </w:t>
      </w:r>
      <w:r w:rsidRPr="00D5107F">
        <w:rPr>
          <w:sz w:val="28"/>
          <w:szCs w:val="28"/>
        </w:rPr>
        <w:t>Roncsolásmentes anyagvizsgálatok - Hegesztett kötések vizsgálata</w:t>
      </w:r>
      <w:r>
        <w:rPr>
          <w:sz w:val="28"/>
          <w:szCs w:val="28"/>
        </w:rPr>
        <w:t xml:space="preserve">   28’</w:t>
      </w:r>
    </w:p>
    <w:p w:rsidR="00D10021" w:rsidRDefault="00D10021" w:rsidP="00D10021">
      <w:pPr>
        <w:jc w:val="both"/>
        <w:rPr>
          <w:bCs/>
        </w:rPr>
      </w:pPr>
    </w:p>
    <w:p w:rsidR="00D10021" w:rsidRPr="00D10021" w:rsidRDefault="00D10021" w:rsidP="00D10021">
      <w:pPr>
        <w:autoSpaceDE w:val="0"/>
        <w:autoSpaceDN w:val="0"/>
        <w:adjustRightInd w:val="0"/>
        <w:jc w:val="center"/>
        <w:rPr>
          <w:rFonts w:ascii="Arial" w:hAnsi="Arial" w:cs="Arial"/>
          <w:color w:val="000000"/>
          <w:sz w:val="32"/>
          <w:szCs w:val="32"/>
        </w:rPr>
      </w:pPr>
    </w:p>
    <w:p w:rsidR="00D10021" w:rsidRDefault="00D10021" w:rsidP="00D10021">
      <w:pPr>
        <w:jc w:val="center"/>
        <w:rPr>
          <w:sz w:val="32"/>
          <w:szCs w:val="32"/>
        </w:rPr>
      </w:pPr>
    </w:p>
    <w:p w:rsidR="00D10021" w:rsidRDefault="00D10021"/>
    <w:p w:rsidR="00971134" w:rsidRDefault="00971134" w:rsidP="00D10021">
      <w:pPr>
        <w:jc w:val="center"/>
      </w:pPr>
    </w:p>
    <w:p w:rsidR="00971134" w:rsidRDefault="00971134" w:rsidP="00971134">
      <w:pPr>
        <w:jc w:val="center"/>
      </w:pPr>
      <w:r w:rsidRPr="00056447">
        <w:rPr>
          <w:noProof/>
        </w:rPr>
        <w:lastRenderedPageBreak/>
        <w:drawing>
          <wp:inline distT="0" distB="0" distL="0" distR="0">
            <wp:extent cx="6341745" cy="1419225"/>
            <wp:effectExtent l="0" t="0" r="1905" b="9525"/>
            <wp:docPr id="7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5081" cy="1428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1134" w:rsidRPr="009506A4" w:rsidRDefault="00971134" w:rsidP="00971134">
      <w:pPr>
        <w:rPr>
          <w:sz w:val="28"/>
          <w:szCs w:val="28"/>
        </w:rPr>
      </w:pPr>
      <w:r w:rsidRPr="009506A4">
        <w:rPr>
          <w:sz w:val="28"/>
          <w:szCs w:val="28"/>
        </w:rPr>
        <w:t xml:space="preserve"> A barázdamagasság csökkentésének és az alakhibák javításának precíz, ám igen költséges módja a </w:t>
      </w:r>
      <w:r w:rsidRPr="009506A4">
        <w:rPr>
          <w:rStyle w:val="Kiemels2"/>
          <w:sz w:val="28"/>
          <w:szCs w:val="28"/>
        </w:rPr>
        <w:t>hántolás</w:t>
      </w:r>
      <w:r>
        <w:rPr>
          <w:rStyle w:val="Kiemels2"/>
          <w:sz w:val="28"/>
          <w:szCs w:val="28"/>
        </w:rPr>
        <w:t>.</w:t>
      </w:r>
    </w:p>
    <w:p w:rsidR="00971134" w:rsidRDefault="00971134" w:rsidP="00847A11">
      <w:pPr>
        <w:jc w:val="center"/>
      </w:pPr>
      <w:r w:rsidRPr="00056447">
        <w:rPr>
          <w:noProof/>
        </w:rPr>
        <w:drawing>
          <wp:inline distT="0" distB="0" distL="0" distR="0">
            <wp:extent cx="6010275" cy="2886075"/>
            <wp:effectExtent l="0" t="0" r="0" b="0"/>
            <wp:docPr id="8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1118" cy="288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1134" w:rsidRDefault="00971134" w:rsidP="00971134">
      <w:pPr>
        <w:rPr>
          <w:sz w:val="28"/>
          <w:szCs w:val="28"/>
        </w:rPr>
      </w:pPr>
      <w:r w:rsidRPr="009506A4">
        <w:rPr>
          <w:sz w:val="28"/>
          <w:szCs w:val="28"/>
        </w:rPr>
        <w:t xml:space="preserve">A </w:t>
      </w:r>
      <w:r w:rsidRPr="009506A4">
        <w:rPr>
          <w:rStyle w:val="Kiemels2"/>
          <w:sz w:val="28"/>
          <w:szCs w:val="28"/>
        </w:rPr>
        <w:t>hántolás</w:t>
      </w:r>
      <w:r w:rsidRPr="009506A4">
        <w:rPr>
          <w:sz w:val="28"/>
          <w:szCs w:val="28"/>
        </w:rPr>
        <w:t xml:space="preserve"> technikájának egyik legismertebb alkalmazási területe a szerszámgépágy </w:t>
      </w:r>
      <w:r w:rsidRPr="009506A4">
        <w:rPr>
          <w:rStyle w:val="Kiemels2"/>
          <w:sz w:val="28"/>
          <w:szCs w:val="28"/>
        </w:rPr>
        <w:t>csúszóvezetékek</w:t>
      </w:r>
      <w:r w:rsidRPr="009506A4">
        <w:rPr>
          <w:sz w:val="28"/>
          <w:szCs w:val="28"/>
        </w:rPr>
        <w:t xml:space="preserve"> összefekvő felületeinek nagy pontosságú megmunkálása. Továbbá alkalmazható két felfekvő felület </w:t>
      </w:r>
      <w:r w:rsidRPr="009506A4">
        <w:rPr>
          <w:rStyle w:val="Kiemels2"/>
          <w:sz w:val="28"/>
          <w:szCs w:val="28"/>
        </w:rPr>
        <w:t>szigetelésének biztosítására</w:t>
      </w:r>
      <w:r w:rsidRPr="009506A4">
        <w:rPr>
          <w:sz w:val="28"/>
          <w:szCs w:val="28"/>
        </w:rPr>
        <w:t xml:space="preserve"> is, vagy </w:t>
      </w:r>
      <w:r w:rsidRPr="009506A4">
        <w:rPr>
          <w:rStyle w:val="Kiemels2"/>
          <w:sz w:val="28"/>
          <w:szCs w:val="28"/>
        </w:rPr>
        <w:t>dekorációs</w:t>
      </w:r>
      <w:r w:rsidRPr="009506A4">
        <w:rPr>
          <w:sz w:val="28"/>
          <w:szCs w:val="28"/>
        </w:rPr>
        <w:t xml:space="preserve"> célt is szolgálhat. A másik nagy terület, ami viszont szerszámgépekkel végzett alkalmazás, a </w:t>
      </w:r>
      <w:r w:rsidRPr="009506A4">
        <w:rPr>
          <w:rStyle w:val="Kiemels2"/>
          <w:sz w:val="28"/>
          <w:szCs w:val="28"/>
        </w:rPr>
        <w:t>fogaskerekek fogfelületeinek hántolása</w:t>
      </w:r>
      <w:r w:rsidRPr="009506A4">
        <w:rPr>
          <w:sz w:val="28"/>
          <w:szCs w:val="28"/>
        </w:rPr>
        <w:t>. A hántolással</w:t>
      </w:r>
      <w:r w:rsidRPr="009506A4">
        <w:rPr>
          <w:rStyle w:val="Kiemels2"/>
          <w:sz w:val="28"/>
          <w:szCs w:val="28"/>
        </w:rPr>
        <w:t xml:space="preserve"> leválasztott anyagvastagság 1-10 µm-es nagyságrendű</w:t>
      </w:r>
      <w:r w:rsidRPr="009506A4">
        <w:rPr>
          <w:sz w:val="28"/>
          <w:szCs w:val="28"/>
        </w:rPr>
        <w:t>.</w:t>
      </w:r>
    </w:p>
    <w:p w:rsidR="00971134" w:rsidRDefault="00971134" w:rsidP="00971134">
      <w:pPr>
        <w:rPr>
          <w:sz w:val="28"/>
          <w:szCs w:val="28"/>
        </w:rPr>
      </w:pPr>
      <w:r w:rsidRPr="009506A4">
        <w:rPr>
          <w:sz w:val="28"/>
          <w:szCs w:val="28"/>
        </w:rPr>
        <w:t xml:space="preserve">A hántolásnak, a hántolt felületeknek számos előnye van. A hántolás során nincs szükség bonyolult, drága szerszámokra, viszont meg kell becsülni a tudását annak, akinek a kezében a szerszám van. A hántolás </w:t>
      </w:r>
      <w:r w:rsidRPr="009506A4">
        <w:rPr>
          <w:rStyle w:val="Kiemels2"/>
          <w:sz w:val="28"/>
          <w:szCs w:val="28"/>
        </w:rPr>
        <w:t>képzett szakembereket igényel</w:t>
      </w:r>
      <w:r w:rsidRPr="009506A4">
        <w:rPr>
          <w:sz w:val="28"/>
          <w:szCs w:val="28"/>
        </w:rPr>
        <w:t xml:space="preserve">, mivel a folyamat nehezen lenne gépesíthető. Léteznek természetesen gépesített szerszámok, de a jó szakember nem váltható ki </w:t>
      </w:r>
    </w:p>
    <w:p w:rsidR="00971134" w:rsidRPr="009506A4" w:rsidRDefault="00971134" w:rsidP="00971134">
      <w:pPr>
        <w:rPr>
          <w:sz w:val="28"/>
          <w:szCs w:val="28"/>
        </w:rPr>
      </w:pPr>
      <w:r w:rsidRPr="009506A4">
        <w:rPr>
          <w:sz w:val="28"/>
          <w:szCs w:val="28"/>
        </w:rPr>
        <w:t>automatizálással. A folyamat nagyon időigényes, de a jól végzett hántolás eredménye megéri az árát.</w:t>
      </w:r>
    </w:p>
    <w:p w:rsidR="00971134" w:rsidRPr="009506A4" w:rsidRDefault="00F77933" w:rsidP="00971134">
      <w:pPr>
        <w:rPr>
          <w:sz w:val="28"/>
          <w:szCs w:val="28"/>
        </w:rPr>
      </w:pPr>
      <w:r w:rsidRPr="00056447">
        <w:rPr>
          <w:noProof/>
        </w:rPr>
        <w:drawing>
          <wp:inline distT="0" distB="0" distL="0" distR="0" wp14:anchorId="1E01D0A5" wp14:editId="46ADFBC5">
            <wp:extent cx="5923280" cy="2047875"/>
            <wp:effectExtent l="0" t="0" r="1270" b="9525"/>
            <wp:docPr id="10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8430" cy="205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1134" w:rsidRDefault="00971134" w:rsidP="00971134">
      <w:r w:rsidRPr="00056447">
        <w:rPr>
          <w:noProof/>
        </w:rPr>
        <w:lastRenderedPageBreak/>
        <w:drawing>
          <wp:inline distT="0" distB="0" distL="0" distR="0">
            <wp:extent cx="6162675" cy="2990850"/>
            <wp:effectExtent l="0" t="0" r="9525" b="0"/>
            <wp:docPr id="9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3547" cy="2991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1134" w:rsidRDefault="00971134" w:rsidP="00971134"/>
    <w:p w:rsidR="00971134" w:rsidRPr="009506A4" w:rsidRDefault="00971134" w:rsidP="00971134">
      <w:pPr>
        <w:spacing w:before="100" w:beforeAutospacing="1" w:after="100" w:afterAutospacing="1"/>
        <w:rPr>
          <w:sz w:val="28"/>
          <w:szCs w:val="28"/>
        </w:rPr>
      </w:pPr>
      <w:r w:rsidRPr="009506A4">
        <w:rPr>
          <w:sz w:val="28"/>
          <w:szCs w:val="28"/>
        </w:rPr>
        <w:t>A folyamat alapvető céljai:</w:t>
      </w:r>
    </w:p>
    <w:p w:rsidR="00971134" w:rsidRPr="009506A4" w:rsidRDefault="00971134" w:rsidP="00971134">
      <w:pPr>
        <w:spacing w:before="100" w:beforeAutospacing="1" w:after="100" w:afterAutospacing="1"/>
        <w:rPr>
          <w:sz w:val="28"/>
          <w:szCs w:val="28"/>
        </w:rPr>
      </w:pPr>
      <w:r w:rsidRPr="009506A4">
        <w:rPr>
          <w:b/>
          <w:bCs/>
          <w:sz w:val="28"/>
          <w:szCs w:val="28"/>
        </w:rPr>
        <w:t>Pontosság</w:t>
      </w:r>
      <w:r w:rsidRPr="009506A4">
        <w:rPr>
          <w:sz w:val="28"/>
          <w:szCs w:val="28"/>
        </w:rPr>
        <w:br/>
        <w:t>A hántolás lényege, hogy a különböző elemek akár 10 nanométeres pontossággal is illeszthetők legyenek, lehetővé téve a szűk toleranciák folyamatos fenntartását.</w:t>
      </w:r>
    </w:p>
    <w:p w:rsidR="00971134" w:rsidRPr="009506A4" w:rsidRDefault="00971134" w:rsidP="00971134">
      <w:pPr>
        <w:spacing w:before="100" w:beforeAutospacing="1" w:after="100" w:afterAutospacing="1"/>
        <w:rPr>
          <w:sz w:val="28"/>
          <w:szCs w:val="28"/>
        </w:rPr>
      </w:pPr>
      <w:r w:rsidRPr="009506A4">
        <w:rPr>
          <w:b/>
          <w:bCs/>
          <w:sz w:val="28"/>
          <w:szCs w:val="28"/>
        </w:rPr>
        <w:t>Simaság</w:t>
      </w:r>
      <w:r w:rsidRPr="009506A4">
        <w:rPr>
          <w:sz w:val="28"/>
          <w:szCs w:val="28"/>
        </w:rPr>
        <w:br/>
        <w:t>6 cm</w:t>
      </w:r>
      <w:r w:rsidRPr="009506A4">
        <w:rPr>
          <w:sz w:val="28"/>
          <w:szCs w:val="28"/>
          <w:vertAlign w:val="superscript"/>
        </w:rPr>
        <w:t>2</w:t>
      </w:r>
      <w:r w:rsidRPr="009506A4">
        <w:rPr>
          <w:sz w:val="28"/>
          <w:szCs w:val="28"/>
        </w:rPr>
        <w:t>-enként közel 10 illesztési pont kerül kialakításra, így a rázkódás szinte teljes mértékben kiküszöbölhető, a szoros illeszkedés pedig kiegyensúlyozott lesz. A legyártott alkatrészek felületének minősége a lehető legmagasabb lesz.</w:t>
      </w:r>
    </w:p>
    <w:p w:rsidR="00971134" w:rsidRPr="009506A4" w:rsidRDefault="00971134" w:rsidP="00971134">
      <w:pPr>
        <w:spacing w:before="100" w:beforeAutospacing="1" w:after="100" w:afterAutospacing="1"/>
        <w:rPr>
          <w:sz w:val="28"/>
          <w:szCs w:val="28"/>
        </w:rPr>
      </w:pPr>
      <w:r w:rsidRPr="009506A4">
        <w:rPr>
          <w:b/>
          <w:bCs/>
          <w:sz w:val="28"/>
          <w:szCs w:val="28"/>
        </w:rPr>
        <w:t>Olaj zsebek</w:t>
      </w:r>
      <w:r w:rsidRPr="009506A4">
        <w:rPr>
          <w:sz w:val="28"/>
          <w:szCs w:val="28"/>
        </w:rPr>
        <w:br/>
        <w:t>A gépek egyes felületeire olajat visznek fel, a kézi hántolással kialakított zsebek pedig elősegítik, hogy az olaj a felületen maradjon, így azok elmozdulhatnak egymáson.</w:t>
      </w:r>
    </w:p>
    <w:p w:rsidR="00971134" w:rsidRPr="009506A4" w:rsidRDefault="00971134" w:rsidP="00971134">
      <w:pPr>
        <w:spacing w:before="100" w:beforeAutospacing="1" w:after="100" w:afterAutospacing="1"/>
        <w:rPr>
          <w:sz w:val="28"/>
          <w:szCs w:val="28"/>
        </w:rPr>
      </w:pPr>
      <w:r w:rsidRPr="009506A4">
        <w:rPr>
          <w:b/>
          <w:bCs/>
          <w:sz w:val="28"/>
          <w:szCs w:val="28"/>
        </w:rPr>
        <w:t>Megjelenés</w:t>
      </w:r>
      <w:r w:rsidRPr="009506A4">
        <w:rPr>
          <w:sz w:val="28"/>
          <w:szCs w:val="28"/>
        </w:rPr>
        <w:br/>
        <w:t>A hántolással készült felületek simasága esztétikai szempontból is kiemelkedő. Miután elérték a szükséges pontosságot, simaságot és az olaj zsebek is kialakításra kerültek, az alkatrészek kicsinosítása következik. Hántolással megfelelő textúrát kölcsönöznek a felületnek, így nem csak a belső, de a külső tulajdonságok is a magas minőséget és szakértelmet tükrözik.</w:t>
      </w:r>
    </w:p>
    <w:p w:rsidR="00971134" w:rsidRDefault="00971134" w:rsidP="00971134">
      <w:pPr>
        <w:spacing w:before="100" w:beforeAutospacing="1" w:after="100" w:afterAutospacing="1"/>
        <w:rPr>
          <w:sz w:val="28"/>
          <w:szCs w:val="28"/>
        </w:rPr>
      </w:pPr>
      <w:r w:rsidRPr="009506A4">
        <w:rPr>
          <w:noProof/>
          <w:color w:val="0000FF"/>
        </w:rPr>
        <w:drawing>
          <wp:inline distT="0" distB="0" distL="0" distR="0">
            <wp:extent cx="1990725" cy="1676400"/>
            <wp:effectExtent l="0" t="0" r="9525" b="0"/>
            <wp:docPr id="33" name="Kép 20" descr="Okuma_HandScraping_cikk1">
              <a:hlinkClick xmlns:a="http://schemas.openxmlformats.org/drawingml/2006/main" r:id="rId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kuma_HandScraping_cikk1">
                      <a:hlinkClick r:id="rId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06A4">
        <w:rPr>
          <w:sz w:val="28"/>
          <w:szCs w:val="28"/>
        </w:rPr>
        <w:t xml:space="preserve">A kézi hántolással kialakított felületen gondosan elhelyezett, különböző magasságú pontok figyelhetők meg. Azt gondolnánk, hogy a megmunkálás </w:t>
      </w:r>
      <w:r w:rsidRPr="009506A4">
        <w:rPr>
          <w:sz w:val="28"/>
          <w:szCs w:val="28"/>
        </w:rPr>
        <w:lastRenderedPageBreak/>
        <w:t xml:space="preserve">pontossága szempontjából minél simább egy felület, annál sikeresebb lesz a megmunkálás, ez azonban nem feltétlenül igaz. </w:t>
      </w:r>
    </w:p>
    <w:p w:rsidR="00971134" w:rsidRPr="009506A4" w:rsidRDefault="00971134" w:rsidP="00971134">
      <w:pPr>
        <w:spacing w:before="100" w:beforeAutospacing="1" w:after="100" w:afterAutospacing="1"/>
        <w:rPr>
          <w:sz w:val="28"/>
          <w:szCs w:val="28"/>
        </w:rPr>
      </w:pPr>
      <w:r w:rsidRPr="009506A4">
        <w:rPr>
          <w:sz w:val="28"/>
          <w:szCs w:val="28"/>
        </w:rPr>
        <w:t>Két teljesen sima felület összetapadna, ezzel a megmunkálás során változó karakterisztikát kölcsönözve a gépnek. Az alacsony toleranciák kizárólag úgy teljesíthetők, ha különböző magasságú pontokat alakítanak ki a felületen, melyek segítenek az olajat a felszínen tartani, és lehetővé teszik a felületek egymáson történő elmozdulását. A különböző magasságú pontok kialakításával emellett több illesztési pont is létrejön, ami az egyensúly kialakulását segíti elő, míg a teljesen sima felületek esetében egyetlen illeszkedési ponttal könnyen kiegyensúlyozatlan állapot jöhet létre.</w:t>
      </w:r>
    </w:p>
    <w:p w:rsidR="00971134" w:rsidRPr="009506A4" w:rsidRDefault="00971134" w:rsidP="00971134">
      <w:pPr>
        <w:spacing w:before="100" w:beforeAutospacing="1" w:after="100" w:afterAutospacing="1"/>
        <w:rPr>
          <w:sz w:val="28"/>
          <w:szCs w:val="28"/>
        </w:rPr>
      </w:pPr>
      <w:r w:rsidRPr="009506A4">
        <w:rPr>
          <w:sz w:val="28"/>
          <w:szCs w:val="28"/>
        </w:rPr>
        <w:t>A mozgó alkatrészeknél nagy előny, hogy a különböző magasságú pontok által a két felület könnyen elmozdulhat, míg a csavarozott felületek esetében a kézi hántolás szorosabb illeszkedést tesz lehetővé, így kisebb az esélye, hogy a megmunkálás során bekövetkező térfogat növekedéskor, csökkenéskor vagy az anyag meghajlásakor elváljon a két felület.</w:t>
      </w:r>
    </w:p>
    <w:p w:rsidR="00971134" w:rsidRDefault="00971134" w:rsidP="00971134">
      <w:r w:rsidRPr="00056447">
        <w:rPr>
          <w:noProof/>
        </w:rPr>
        <w:drawing>
          <wp:inline distT="0" distB="0" distL="0" distR="0">
            <wp:extent cx="5953125" cy="1771650"/>
            <wp:effectExtent l="0" t="0" r="0" b="0"/>
            <wp:docPr id="34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3969" cy="1771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7933" w:rsidRDefault="00971134" w:rsidP="00971134">
      <w:pPr>
        <w:spacing w:before="100" w:beforeAutospacing="1" w:after="100" w:afterAutospacing="1"/>
        <w:rPr>
          <w:sz w:val="28"/>
          <w:szCs w:val="28"/>
        </w:rPr>
      </w:pPr>
      <w:r w:rsidRPr="00734481">
        <w:rPr>
          <w:sz w:val="28"/>
          <w:szCs w:val="28"/>
        </w:rPr>
        <w:t xml:space="preserve">A hántolás megkezdése előtt szükséges kijelölni azokat a kiemelkedő felületelemeket, melyeket le kell munkálni. Ehhez egy ismert felület-tulajdonságú darabot kell választani viszonyításként. </w:t>
      </w:r>
    </w:p>
    <w:p w:rsidR="00F77933" w:rsidRDefault="00971134" w:rsidP="00971134">
      <w:pPr>
        <w:spacing w:before="100" w:beforeAutospacing="1" w:after="100" w:afterAutospacing="1"/>
        <w:rPr>
          <w:sz w:val="28"/>
          <w:szCs w:val="28"/>
        </w:rPr>
      </w:pPr>
      <w:r w:rsidRPr="00734481">
        <w:rPr>
          <w:sz w:val="28"/>
          <w:szCs w:val="28"/>
        </w:rPr>
        <w:t>Erre a felületre fel kell hordani</w:t>
      </w:r>
      <w:r w:rsidRPr="00734481">
        <w:rPr>
          <w:b/>
          <w:bCs/>
          <w:sz w:val="28"/>
          <w:szCs w:val="28"/>
        </w:rPr>
        <w:t xml:space="preserve"> jelölő anyagot</w:t>
      </w:r>
      <w:r w:rsidRPr="00734481">
        <w:rPr>
          <w:sz w:val="28"/>
          <w:szCs w:val="28"/>
        </w:rPr>
        <w:t xml:space="preserve">, majd a megmunkálandó alkatrésszel enyhe mozdulatokkal össze kell járatni, hogy a kiemelkedő részeket megjelölje a festék. Az így láthatóvá tett egyenetlenségek már könnyen eltávolíthatók. </w:t>
      </w:r>
    </w:p>
    <w:p w:rsidR="00971134" w:rsidRPr="00734481" w:rsidRDefault="00971134" w:rsidP="00971134">
      <w:pPr>
        <w:spacing w:before="100" w:beforeAutospacing="1" w:after="100" w:afterAutospacing="1"/>
        <w:rPr>
          <w:sz w:val="28"/>
          <w:szCs w:val="28"/>
        </w:rPr>
      </w:pPr>
      <w:r w:rsidRPr="00734481">
        <w:rPr>
          <w:sz w:val="28"/>
          <w:szCs w:val="28"/>
        </w:rPr>
        <w:t>Ezt a folyamatot addig kell ismételni, míg a festett felületelemek eloszlása megfelelő nem lesz. Először nagyoló hántolással nagy mennyiségű anyagot kell eltávolítani – már amennyire hántolás esetén lehet beszélni nagy anyagmennyiségről – a simító hántolást már csak kis mennyiségű forgács leválasztásához alkalmazzák.</w:t>
      </w:r>
    </w:p>
    <w:p w:rsidR="00F77933" w:rsidRDefault="00971134" w:rsidP="00971134">
      <w:pPr>
        <w:spacing w:before="100" w:beforeAutospacing="1" w:after="100" w:afterAutospacing="1"/>
        <w:rPr>
          <w:sz w:val="28"/>
          <w:szCs w:val="28"/>
        </w:rPr>
      </w:pPr>
      <w:r w:rsidRPr="00734481">
        <w:rPr>
          <w:sz w:val="28"/>
          <w:szCs w:val="28"/>
        </w:rPr>
        <w:t xml:space="preserve">Figyelemmel kell lenni arra is, hogy a nagyoló hántoláskor vastagabb rétegben kell felvinni a jelölő anyagot, simító hántolás esetén pedig vékonyabban, hiszen a túl vastag réteg esetleg teljesen kitöltené a felületek közti hézagot. </w:t>
      </w:r>
    </w:p>
    <w:p w:rsidR="00971134" w:rsidRPr="00734481" w:rsidRDefault="00971134" w:rsidP="00971134">
      <w:pPr>
        <w:spacing w:before="100" w:beforeAutospacing="1" w:after="100" w:afterAutospacing="1"/>
        <w:rPr>
          <w:sz w:val="28"/>
          <w:szCs w:val="28"/>
        </w:rPr>
      </w:pPr>
      <w:r w:rsidRPr="00734481">
        <w:rPr>
          <w:sz w:val="28"/>
          <w:szCs w:val="28"/>
        </w:rPr>
        <w:t>Kézi hántolás során oda kell figyelni az alkalmazott erő nagyságára és irányára is.</w:t>
      </w:r>
      <w:r w:rsidRPr="00734481">
        <w:rPr>
          <w:sz w:val="28"/>
          <w:szCs w:val="28"/>
        </w:rPr>
        <w:br/>
        <w:t xml:space="preserve">A legfontosabb viszont a </w:t>
      </w:r>
      <w:r w:rsidRPr="00734481">
        <w:rPr>
          <w:b/>
          <w:bCs/>
          <w:sz w:val="28"/>
          <w:szCs w:val="28"/>
        </w:rPr>
        <w:t>türelem</w:t>
      </w:r>
      <w:r w:rsidRPr="00734481">
        <w:rPr>
          <w:sz w:val="28"/>
          <w:szCs w:val="28"/>
        </w:rPr>
        <w:t xml:space="preserve">. A hántolás </w:t>
      </w:r>
      <w:r w:rsidRPr="00734481">
        <w:rPr>
          <w:b/>
          <w:bCs/>
          <w:sz w:val="28"/>
          <w:szCs w:val="28"/>
        </w:rPr>
        <w:t>lassú, időigényes művelet</w:t>
      </w:r>
      <w:r w:rsidRPr="00734481">
        <w:rPr>
          <w:sz w:val="28"/>
          <w:szCs w:val="28"/>
        </w:rPr>
        <w:t>, nem lehet elkapkodni, de a végső eredmény magáért fog beszélni.</w:t>
      </w:r>
    </w:p>
    <w:p w:rsidR="00971134" w:rsidRDefault="00971134" w:rsidP="00971134"/>
    <w:p w:rsidR="00971134" w:rsidRDefault="00971134" w:rsidP="00971134"/>
    <w:p w:rsidR="00971134" w:rsidRDefault="00971134" w:rsidP="00971134">
      <w:r w:rsidRPr="00056447">
        <w:rPr>
          <w:noProof/>
        </w:rPr>
        <w:lastRenderedPageBreak/>
        <w:drawing>
          <wp:inline distT="0" distB="0" distL="0" distR="0">
            <wp:extent cx="5924550" cy="2886075"/>
            <wp:effectExtent l="0" t="0" r="0" b="9525"/>
            <wp:docPr id="35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5394" cy="2886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7933" w:rsidRDefault="00F77933" w:rsidP="00971134"/>
    <w:p w:rsidR="00971134" w:rsidRDefault="00971134" w:rsidP="00971134">
      <w:r w:rsidRPr="00056447">
        <w:rPr>
          <w:noProof/>
        </w:rPr>
        <w:drawing>
          <wp:inline distT="0" distB="0" distL="0" distR="0">
            <wp:extent cx="5895975" cy="3171825"/>
            <wp:effectExtent l="0" t="0" r="9525" b="9525"/>
            <wp:docPr id="36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6801" cy="3172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7933" w:rsidRDefault="00F77933" w:rsidP="00971134"/>
    <w:p w:rsidR="00971134" w:rsidRDefault="00971134" w:rsidP="00971134">
      <w:r w:rsidRPr="00056447">
        <w:rPr>
          <w:noProof/>
        </w:rPr>
        <w:drawing>
          <wp:inline distT="0" distB="0" distL="0" distR="0">
            <wp:extent cx="5848350" cy="3048000"/>
            <wp:effectExtent l="0" t="0" r="0" b="0"/>
            <wp:docPr id="37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9172" cy="3048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1134" w:rsidRDefault="00971134" w:rsidP="00971134">
      <w:r w:rsidRPr="00056447">
        <w:rPr>
          <w:noProof/>
        </w:rPr>
        <w:lastRenderedPageBreak/>
        <w:drawing>
          <wp:inline distT="0" distB="0" distL="0" distR="0">
            <wp:extent cx="5905499" cy="2676525"/>
            <wp:effectExtent l="0" t="0" r="635" b="0"/>
            <wp:docPr id="38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0130" cy="2678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7933" w:rsidRDefault="00F77933" w:rsidP="00971134"/>
    <w:p w:rsidR="00971134" w:rsidRDefault="00971134" w:rsidP="00971134">
      <w:r w:rsidRPr="00056447">
        <w:rPr>
          <w:noProof/>
        </w:rPr>
        <w:drawing>
          <wp:inline distT="0" distB="0" distL="0" distR="0">
            <wp:extent cx="5895975" cy="3429000"/>
            <wp:effectExtent l="0" t="0" r="9525" b="0"/>
            <wp:docPr id="39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6799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1134" w:rsidRDefault="00971134" w:rsidP="00971134">
      <w:r w:rsidRPr="00056447">
        <w:rPr>
          <w:noProof/>
        </w:rPr>
        <w:drawing>
          <wp:inline distT="0" distB="0" distL="0" distR="0">
            <wp:extent cx="5724525" cy="2952750"/>
            <wp:effectExtent l="0" t="0" r="9525" b="0"/>
            <wp:docPr id="40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5326" cy="2953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1134" w:rsidRDefault="00971134" w:rsidP="00971134">
      <w:r w:rsidRPr="00056447">
        <w:rPr>
          <w:noProof/>
        </w:rPr>
        <w:lastRenderedPageBreak/>
        <w:drawing>
          <wp:inline distT="0" distB="0" distL="0" distR="0">
            <wp:extent cx="5962650" cy="2085975"/>
            <wp:effectExtent l="0" t="0" r="0" b="0"/>
            <wp:docPr id="41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1766" cy="2089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7933" w:rsidRDefault="00F77933" w:rsidP="00971134"/>
    <w:p w:rsidR="00971134" w:rsidRDefault="00971134" w:rsidP="00971134">
      <w:r w:rsidRPr="00056447">
        <w:rPr>
          <w:noProof/>
        </w:rPr>
        <w:drawing>
          <wp:inline distT="0" distB="0" distL="0" distR="0">
            <wp:extent cx="5857875" cy="2219325"/>
            <wp:effectExtent l="0" t="0" r="0" b="0"/>
            <wp:docPr id="42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8696" cy="2219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7933" w:rsidRDefault="00F77933" w:rsidP="00971134"/>
    <w:p w:rsidR="00971134" w:rsidRDefault="00971134" w:rsidP="00971134">
      <w:r w:rsidRPr="00056447">
        <w:rPr>
          <w:noProof/>
        </w:rPr>
        <w:drawing>
          <wp:inline distT="0" distB="0" distL="0" distR="0">
            <wp:extent cx="5819775" cy="2305050"/>
            <wp:effectExtent l="0" t="0" r="0" b="0"/>
            <wp:docPr id="43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0594" cy="2305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7933" w:rsidRDefault="00F77933" w:rsidP="00971134"/>
    <w:p w:rsidR="00971134" w:rsidRDefault="00971134" w:rsidP="00971134">
      <w:r w:rsidRPr="00056447">
        <w:rPr>
          <w:noProof/>
        </w:rPr>
        <w:drawing>
          <wp:inline distT="0" distB="0" distL="0" distR="0">
            <wp:extent cx="5876290" cy="2228850"/>
            <wp:effectExtent l="0" t="0" r="0" b="0"/>
            <wp:docPr id="44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9362" cy="2233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7933" w:rsidRDefault="00F77933" w:rsidP="00971134"/>
    <w:p w:rsidR="00971134" w:rsidRDefault="00971134" w:rsidP="00971134">
      <w:r w:rsidRPr="00056447">
        <w:rPr>
          <w:noProof/>
        </w:rPr>
        <w:lastRenderedPageBreak/>
        <w:drawing>
          <wp:inline distT="0" distB="0" distL="0" distR="0">
            <wp:extent cx="5991225" cy="2809875"/>
            <wp:effectExtent l="0" t="0" r="9525" b="9525"/>
            <wp:docPr id="45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2066" cy="2810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1134" w:rsidRDefault="00971134" w:rsidP="00971134">
      <w:r w:rsidRPr="00056447">
        <w:rPr>
          <w:noProof/>
        </w:rPr>
        <w:drawing>
          <wp:inline distT="0" distB="0" distL="0" distR="0">
            <wp:extent cx="6029325" cy="3105150"/>
            <wp:effectExtent l="0" t="0" r="9525" b="0"/>
            <wp:docPr id="46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0176" cy="3105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1134" w:rsidRDefault="00971134" w:rsidP="00971134">
      <w:r w:rsidRPr="00056447">
        <w:rPr>
          <w:noProof/>
        </w:rPr>
        <w:drawing>
          <wp:inline distT="0" distB="0" distL="0" distR="0">
            <wp:extent cx="6000750" cy="3000375"/>
            <wp:effectExtent l="0" t="0" r="0" b="9525"/>
            <wp:docPr id="47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1594" cy="3000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1134" w:rsidRDefault="00971134" w:rsidP="00971134">
      <w:r w:rsidRPr="00056447">
        <w:rPr>
          <w:noProof/>
        </w:rPr>
        <w:lastRenderedPageBreak/>
        <w:drawing>
          <wp:inline distT="0" distB="0" distL="0" distR="0">
            <wp:extent cx="6048375" cy="3429000"/>
            <wp:effectExtent l="0" t="0" r="9525" b="0"/>
            <wp:docPr id="48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9223" cy="3429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107F" w:rsidRDefault="00D5107F" w:rsidP="00971134">
      <w:pPr>
        <w:rPr>
          <w:b/>
          <w:sz w:val="32"/>
          <w:szCs w:val="32"/>
        </w:rPr>
      </w:pPr>
    </w:p>
    <w:p w:rsidR="00971134" w:rsidRDefault="00971134" w:rsidP="00971134">
      <w:pPr>
        <w:rPr>
          <w:b/>
          <w:sz w:val="32"/>
          <w:szCs w:val="32"/>
        </w:rPr>
      </w:pPr>
      <w:r w:rsidRPr="00E13BC4">
        <w:rPr>
          <w:b/>
          <w:sz w:val="32"/>
          <w:szCs w:val="32"/>
        </w:rPr>
        <w:t>Végül nézzetek meg néhány filmet a kézi és a gépi hántolásról!</w:t>
      </w:r>
    </w:p>
    <w:p w:rsidR="009E4F8D" w:rsidRDefault="009E4F8D" w:rsidP="00971134">
      <w:pPr>
        <w:rPr>
          <w:b/>
          <w:sz w:val="32"/>
          <w:szCs w:val="32"/>
        </w:rPr>
      </w:pPr>
    </w:p>
    <w:p w:rsidR="009E4F8D" w:rsidRDefault="007E7E04" w:rsidP="00971134">
      <w:pPr>
        <w:rPr>
          <w:b/>
          <w:sz w:val="32"/>
          <w:szCs w:val="32"/>
        </w:rPr>
      </w:pPr>
      <w:hyperlink r:id="rId58" w:history="1">
        <w:r w:rsidR="009E4F8D" w:rsidRPr="004302B5">
          <w:rPr>
            <w:rStyle w:val="Hiperhivatkozs"/>
            <w:b/>
            <w:sz w:val="32"/>
            <w:szCs w:val="32"/>
          </w:rPr>
          <w:t>https://youtu.be/Ubk2tORBqb4</w:t>
        </w:r>
      </w:hyperlink>
      <w:r w:rsidR="009E4F8D">
        <w:rPr>
          <w:b/>
          <w:sz w:val="32"/>
          <w:szCs w:val="32"/>
        </w:rPr>
        <w:t xml:space="preserve">   hántolás 3’</w:t>
      </w:r>
    </w:p>
    <w:p w:rsidR="009E4F8D" w:rsidRDefault="009E4F8D" w:rsidP="00971134">
      <w:pPr>
        <w:rPr>
          <w:b/>
          <w:sz w:val="32"/>
          <w:szCs w:val="32"/>
        </w:rPr>
      </w:pPr>
    </w:p>
    <w:p w:rsidR="009E4F8D" w:rsidRDefault="009E4F8D" w:rsidP="00971134">
      <w:pPr>
        <w:rPr>
          <w:b/>
          <w:sz w:val="32"/>
          <w:szCs w:val="32"/>
        </w:rPr>
      </w:pPr>
    </w:p>
    <w:p w:rsidR="009E4F8D" w:rsidRDefault="007E7E04" w:rsidP="00971134">
      <w:pPr>
        <w:rPr>
          <w:b/>
          <w:sz w:val="32"/>
          <w:szCs w:val="32"/>
        </w:rPr>
      </w:pPr>
      <w:hyperlink r:id="rId59" w:history="1">
        <w:r w:rsidR="009E4F8D" w:rsidRPr="004302B5">
          <w:rPr>
            <w:rStyle w:val="Hiperhivatkozs"/>
            <w:b/>
            <w:sz w:val="32"/>
            <w:szCs w:val="32"/>
          </w:rPr>
          <w:t>https://youtu.be/DBIN56Z0JNk</w:t>
        </w:r>
      </w:hyperlink>
      <w:r w:rsidR="009E4F8D">
        <w:rPr>
          <w:b/>
          <w:sz w:val="32"/>
          <w:szCs w:val="32"/>
        </w:rPr>
        <w:t xml:space="preserve">  gépi hántolás 5’</w:t>
      </w:r>
    </w:p>
    <w:p w:rsidR="00006B33" w:rsidRDefault="00006B33" w:rsidP="00971134">
      <w:pPr>
        <w:rPr>
          <w:b/>
          <w:sz w:val="32"/>
          <w:szCs w:val="32"/>
        </w:rPr>
      </w:pPr>
    </w:p>
    <w:p w:rsidR="00006B33" w:rsidRDefault="007E7E04" w:rsidP="00971134">
      <w:pPr>
        <w:rPr>
          <w:b/>
          <w:sz w:val="32"/>
          <w:szCs w:val="32"/>
        </w:rPr>
      </w:pPr>
      <w:hyperlink r:id="rId60" w:history="1">
        <w:r w:rsidR="00006B33" w:rsidRPr="004302B5">
          <w:rPr>
            <w:rStyle w:val="Hiperhivatkozs"/>
            <w:b/>
            <w:sz w:val="32"/>
            <w:szCs w:val="32"/>
          </w:rPr>
          <w:t>https://youtu.be/4FS2YI3U_cc</w:t>
        </w:r>
      </w:hyperlink>
      <w:r w:rsidR="00006B33">
        <w:rPr>
          <w:b/>
          <w:sz w:val="32"/>
          <w:szCs w:val="32"/>
        </w:rPr>
        <w:t xml:space="preserve"> sik felület hántolása 3’</w:t>
      </w:r>
    </w:p>
    <w:p w:rsidR="009E4F8D" w:rsidRDefault="009E4F8D" w:rsidP="00971134">
      <w:pPr>
        <w:rPr>
          <w:b/>
          <w:sz w:val="32"/>
          <w:szCs w:val="32"/>
        </w:rPr>
      </w:pPr>
    </w:p>
    <w:p w:rsidR="00971134" w:rsidRDefault="00971134" w:rsidP="00971134">
      <w:pPr>
        <w:jc w:val="center"/>
        <w:rPr>
          <w:b/>
          <w:sz w:val="32"/>
          <w:szCs w:val="32"/>
        </w:rPr>
      </w:pPr>
    </w:p>
    <w:p w:rsidR="00971134" w:rsidRPr="00E13BC4" w:rsidRDefault="007E7E04" w:rsidP="00870D3B">
      <w:pPr>
        <w:rPr>
          <w:b/>
          <w:sz w:val="32"/>
          <w:szCs w:val="32"/>
        </w:rPr>
      </w:pPr>
      <w:hyperlink r:id="rId61" w:history="1">
        <w:r w:rsidR="00006B33" w:rsidRPr="004302B5">
          <w:rPr>
            <w:rStyle w:val="Hiperhivatkozs"/>
            <w:b/>
            <w:sz w:val="32"/>
            <w:szCs w:val="32"/>
          </w:rPr>
          <w:t>https://youtu.be/JGYwJ3RQpQo</w:t>
        </w:r>
      </w:hyperlink>
      <w:r w:rsidR="00006B33">
        <w:rPr>
          <w:b/>
          <w:sz w:val="32"/>
          <w:szCs w:val="32"/>
        </w:rPr>
        <w:t xml:space="preserve"> nagy felület mintázása 5’</w:t>
      </w:r>
    </w:p>
    <w:p w:rsidR="00971134" w:rsidRDefault="00971134" w:rsidP="00971134"/>
    <w:p w:rsidR="009A07EE" w:rsidRDefault="009A07EE" w:rsidP="00971134"/>
    <w:p w:rsidR="009A07EE" w:rsidRPr="009A07EE" w:rsidRDefault="009A07EE" w:rsidP="00971134">
      <w:pPr>
        <w:rPr>
          <w:b/>
          <w:color w:val="FF0000"/>
          <w:sz w:val="32"/>
          <w:szCs w:val="32"/>
        </w:rPr>
      </w:pPr>
      <w:r w:rsidRPr="009A07EE">
        <w:rPr>
          <w:b/>
          <w:color w:val="FF0000"/>
          <w:sz w:val="32"/>
          <w:szCs w:val="32"/>
        </w:rPr>
        <w:t>Kattints ide a filmek megnézése miatt!</w:t>
      </w:r>
    </w:p>
    <w:sectPr w:rsidR="009A07EE" w:rsidRPr="009A07EE" w:rsidSect="00466E08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Palatino Linotype">
    <w:panose1 w:val="02040502050505030304"/>
    <w:charset w:val="EE"/>
    <w:family w:val="roman"/>
    <w:pitch w:val="variable"/>
    <w:sig w:usb0="E0000287" w:usb1="40000013" w:usb2="00000000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ahoma-Bold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TimesNewRoman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7254AEB"/>
    <w:multiLevelType w:val="multilevel"/>
    <w:tmpl w:val="040E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" w15:restartNumberingAfterBreak="0">
    <w:nsid w:val="15E10E12"/>
    <w:multiLevelType w:val="hybridMultilevel"/>
    <w:tmpl w:val="844E4098"/>
    <w:lvl w:ilvl="0" w:tplc="791A7C3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9CCC98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DD840A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60C61CB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B5CE3A0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004E7D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B1D83EA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53A92A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BD2EF9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" w15:restartNumberingAfterBreak="0">
    <w:nsid w:val="2F807C8C"/>
    <w:multiLevelType w:val="hybridMultilevel"/>
    <w:tmpl w:val="AA10B8D4"/>
    <w:lvl w:ilvl="0" w:tplc="040E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E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5CE8096E"/>
    <w:multiLevelType w:val="hybridMultilevel"/>
    <w:tmpl w:val="CD92F820"/>
    <w:lvl w:ilvl="0" w:tplc="8B26C21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71831A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1EAED5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7ECB42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BBEA752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088C9B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269A700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3BE2C9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71C074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 w15:restartNumberingAfterBreak="0">
    <w:nsid w:val="66FA5619"/>
    <w:multiLevelType w:val="hybridMultilevel"/>
    <w:tmpl w:val="6DA0134C"/>
    <w:lvl w:ilvl="0" w:tplc="040E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E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6F3F24AB"/>
    <w:multiLevelType w:val="hybridMultilevel"/>
    <w:tmpl w:val="294CC06C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1E82A44"/>
    <w:multiLevelType w:val="hybridMultilevel"/>
    <w:tmpl w:val="50147730"/>
    <w:lvl w:ilvl="0" w:tplc="03F0610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E34301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A804388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E84A11F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8FEA702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1B8464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5081E8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360B9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864E36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7" w15:restartNumberingAfterBreak="0">
    <w:nsid w:val="7D405C85"/>
    <w:multiLevelType w:val="hybridMultilevel"/>
    <w:tmpl w:val="2A3826A4"/>
    <w:lvl w:ilvl="0" w:tplc="E4D679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F5E2A6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EC4991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354E5D4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4AE553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D4A647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5A8C376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B1768CF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20CE2B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8" w15:restartNumberingAfterBreak="0">
    <w:nsid w:val="7F762087"/>
    <w:multiLevelType w:val="hybridMultilevel"/>
    <w:tmpl w:val="06E261D8"/>
    <w:lvl w:ilvl="0" w:tplc="188AA4B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C206D3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B727D2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E744B3C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E3654B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27D22DD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C0626B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E62C56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16C3FC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num w:numId="1">
    <w:abstractNumId w:val="5"/>
  </w:num>
  <w:num w:numId="2">
    <w:abstractNumId w:val="0"/>
  </w:num>
  <w:num w:numId="3">
    <w:abstractNumId w:val="6"/>
  </w:num>
  <w:num w:numId="4">
    <w:abstractNumId w:val="7"/>
  </w:num>
  <w:num w:numId="5">
    <w:abstractNumId w:val="4"/>
  </w:num>
  <w:num w:numId="6">
    <w:abstractNumId w:val="3"/>
  </w:num>
  <w:num w:numId="7">
    <w:abstractNumId w:val="8"/>
  </w:num>
  <w:num w:numId="8">
    <w:abstractNumId w:val="2"/>
  </w:num>
  <w:num w:numId="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10021"/>
    <w:rsid w:val="00006B33"/>
    <w:rsid w:val="00466E08"/>
    <w:rsid w:val="007E7E04"/>
    <w:rsid w:val="00847A11"/>
    <w:rsid w:val="00870D3B"/>
    <w:rsid w:val="00971134"/>
    <w:rsid w:val="009A07EE"/>
    <w:rsid w:val="009E4F8D"/>
    <w:rsid w:val="00D10021"/>
    <w:rsid w:val="00D5107F"/>
    <w:rsid w:val="00F03228"/>
    <w:rsid w:val="00F779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docId w15:val="{4F935ED6-B53D-4285-850C-08100E735E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D1002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Cmsor1">
    <w:name w:val="heading 1"/>
    <w:basedOn w:val="Norml"/>
    <w:link w:val="Cmsor1Char"/>
    <w:uiPriority w:val="9"/>
    <w:qFormat/>
    <w:rsid w:val="00D5107F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971134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971134"/>
    <w:rPr>
      <w:rFonts w:ascii="Tahoma" w:eastAsia="Times New Roman" w:hAnsi="Tahoma" w:cs="Tahoma"/>
      <w:sz w:val="16"/>
      <w:szCs w:val="16"/>
      <w:lang w:eastAsia="hu-HU"/>
    </w:rPr>
  </w:style>
  <w:style w:type="character" w:styleId="Kiemels2">
    <w:name w:val="Strong"/>
    <w:basedOn w:val="Bekezdsalapbettpusa"/>
    <w:uiPriority w:val="22"/>
    <w:qFormat/>
    <w:rsid w:val="00971134"/>
    <w:rPr>
      <w:b/>
      <w:bCs/>
    </w:rPr>
  </w:style>
  <w:style w:type="character" w:styleId="Hiperhivatkozs">
    <w:name w:val="Hyperlink"/>
    <w:basedOn w:val="Bekezdsalapbettpusa"/>
    <w:uiPriority w:val="99"/>
    <w:unhideWhenUsed/>
    <w:rsid w:val="00D5107F"/>
    <w:rPr>
      <w:color w:val="0000FF" w:themeColor="hyperlink"/>
      <w:u w:val="single"/>
    </w:rPr>
  </w:style>
  <w:style w:type="character" w:customStyle="1" w:styleId="Cmsor1Char">
    <w:name w:val="Címsor 1 Char"/>
    <w:basedOn w:val="Bekezdsalapbettpusa"/>
    <w:link w:val="Cmsor1"/>
    <w:uiPriority w:val="9"/>
    <w:rsid w:val="00D5107F"/>
    <w:rPr>
      <w:rFonts w:ascii="Times New Roman" w:eastAsia="Times New Roman" w:hAnsi="Times New Roman" w:cs="Times New Roman"/>
      <w:b/>
      <w:bCs/>
      <w:kern w:val="36"/>
      <w:sz w:val="48"/>
      <w:szCs w:val="48"/>
      <w:lang w:eastAsia="hu-HU"/>
    </w:rPr>
  </w:style>
  <w:style w:type="character" w:styleId="Mrltotthiperhivatkozs">
    <w:name w:val="FollowedHyperlink"/>
    <w:basedOn w:val="Bekezdsalapbettpusa"/>
    <w:uiPriority w:val="99"/>
    <w:semiHidden/>
    <w:unhideWhenUsed/>
    <w:rsid w:val="00D5107F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28270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emf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4.png"/><Relationship Id="rId21" Type="http://schemas.openxmlformats.org/officeDocument/2006/relationships/image" Target="media/image17.png"/><Relationship Id="rId34" Type="http://schemas.openxmlformats.org/officeDocument/2006/relationships/image" Target="media/image30.emf"/><Relationship Id="rId42" Type="http://schemas.openxmlformats.org/officeDocument/2006/relationships/image" Target="media/image36.jpe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theme" Target="theme/theme1.xml"/><Relationship Id="rId7" Type="http://schemas.openxmlformats.org/officeDocument/2006/relationships/image" Target="media/image3.emf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hyperlink" Target="http://www.cnc.hu/wp-content/uploads/2016/02/Okuma_HandScraping_cikk1.jpg" TargetMode="External"/><Relationship Id="rId54" Type="http://schemas.openxmlformats.org/officeDocument/2006/relationships/image" Target="media/image48.png"/><Relationship Id="rId62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32" Type="http://schemas.openxmlformats.org/officeDocument/2006/relationships/image" Target="media/image28.emf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hyperlink" Target="https://youtu.be/Ubk2tORBqb4" TargetMode="External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image" Target="media/image24.png"/><Relationship Id="rId36" Type="http://schemas.openxmlformats.org/officeDocument/2006/relationships/hyperlink" Target="https://youtu.be/IuWzzgat0jk" TargetMode="External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61" Type="http://schemas.openxmlformats.org/officeDocument/2006/relationships/hyperlink" Target="https://youtu.be/JGYwJ3RQpQo" TargetMode="External"/><Relationship Id="rId10" Type="http://schemas.openxmlformats.org/officeDocument/2006/relationships/image" Target="media/image6.emf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hyperlink" Target="https://youtu.be/4FS2YI3U_cc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jpeg"/><Relationship Id="rId30" Type="http://schemas.openxmlformats.org/officeDocument/2006/relationships/image" Target="media/image26.png"/><Relationship Id="rId35" Type="http://schemas.openxmlformats.org/officeDocument/2006/relationships/image" Target="media/image31.emf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8" Type="http://schemas.openxmlformats.org/officeDocument/2006/relationships/image" Target="media/image4.emf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8.emf"/><Relationship Id="rId17" Type="http://schemas.openxmlformats.org/officeDocument/2006/relationships/image" Target="media/image13.png"/><Relationship Id="rId25" Type="http://schemas.openxmlformats.org/officeDocument/2006/relationships/image" Target="media/image21.emf"/><Relationship Id="rId33" Type="http://schemas.openxmlformats.org/officeDocument/2006/relationships/image" Target="media/image29.emf"/><Relationship Id="rId38" Type="http://schemas.openxmlformats.org/officeDocument/2006/relationships/image" Target="media/image33.png"/><Relationship Id="rId46" Type="http://schemas.openxmlformats.org/officeDocument/2006/relationships/image" Target="media/image40.png"/><Relationship Id="rId59" Type="http://schemas.openxmlformats.org/officeDocument/2006/relationships/hyperlink" Target="https://youtu.be/DBIN56Z0JNk" TargetMode="Externa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20</Pages>
  <Words>1605</Words>
  <Characters>11077</Characters>
  <Application>Microsoft Office Word</Application>
  <DocSecurity>0</DocSecurity>
  <Lines>92</Lines>
  <Paragraphs>25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12657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toth.miklos</dc:creator>
  <cp:lastModifiedBy>asus</cp:lastModifiedBy>
  <cp:revision>2</cp:revision>
  <dcterms:created xsi:type="dcterms:W3CDTF">2020-04-12T09:26:00Z</dcterms:created>
  <dcterms:modified xsi:type="dcterms:W3CDTF">2020-04-12T09:26:00Z</dcterms:modified>
</cp:coreProperties>
</file>