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F99" w:rsidRPr="006A2C07" w:rsidRDefault="00975F99" w:rsidP="00975F99">
      <w:pPr>
        <w:jc w:val="center"/>
        <w:rPr>
          <w:b/>
          <w:sz w:val="32"/>
          <w:szCs w:val="32"/>
        </w:rPr>
      </w:pPr>
      <w:r w:rsidRPr="006A2C07">
        <w:rPr>
          <w:b/>
          <w:sz w:val="32"/>
          <w:szCs w:val="32"/>
        </w:rPr>
        <w:t>TANMENET</w:t>
      </w:r>
    </w:p>
    <w:p w:rsidR="00975F99" w:rsidRPr="006A2C07" w:rsidRDefault="00975F99" w:rsidP="00975F99">
      <w:pPr>
        <w:spacing w:line="360" w:lineRule="auto"/>
        <w:ind w:left="555" w:hanging="555"/>
        <w:jc w:val="center"/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</w:pPr>
      <w:r w:rsidRPr="006A2C07"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  <w:t xml:space="preserve">34 521 06 </w:t>
      </w:r>
      <w:proofErr w:type="gramStart"/>
      <w:r w:rsidRPr="006A2C07"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  <w:t>HEGESZTŐ  SZAKKÉPESÍTÉSHEZ</w:t>
      </w:r>
      <w:proofErr w:type="gramEnd"/>
    </w:p>
    <w:p w:rsidR="00975F99" w:rsidRPr="006A2C07" w:rsidRDefault="00975F99" w:rsidP="00975F99">
      <w:pPr>
        <w:autoSpaceDE w:val="0"/>
        <w:autoSpaceDN w:val="0"/>
        <w:adjustRightInd w:val="0"/>
        <w:jc w:val="center"/>
        <w:rPr>
          <w:rFonts w:ascii="ArialMT" w:hAnsi="ArialMT" w:cs="ArialMT"/>
          <w:b/>
          <w:sz w:val="28"/>
          <w:szCs w:val="28"/>
          <w:u w:val="single"/>
        </w:rPr>
      </w:pPr>
      <w:r>
        <w:rPr>
          <w:rFonts w:ascii="ArialMT" w:hAnsi="ArialMT" w:cs="ArialMT"/>
          <w:b/>
          <w:sz w:val="28"/>
          <w:szCs w:val="28"/>
          <w:u w:val="single"/>
        </w:rPr>
        <w:t>III.</w:t>
      </w:r>
      <w:bookmarkStart w:id="0" w:name="_GoBack"/>
      <w:bookmarkEnd w:id="0"/>
      <w:r w:rsidRPr="006A2C07">
        <w:rPr>
          <w:rFonts w:ascii="ArialMT" w:hAnsi="ArialMT" w:cs="ArialMT"/>
          <w:b/>
          <w:sz w:val="28"/>
          <w:szCs w:val="28"/>
          <w:u w:val="single"/>
        </w:rPr>
        <w:t xml:space="preserve"> szakképzési évfolyam</w:t>
      </w:r>
    </w:p>
    <w:p w:rsidR="00975F99" w:rsidRDefault="00975F99" w:rsidP="00975F99"/>
    <w:tbl>
      <w:tblPr>
        <w:tblW w:w="10283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10283"/>
      </w:tblGrid>
      <w:tr w:rsidR="00975F99" w:rsidTr="008808F9">
        <w:trPr>
          <w:trHeight w:val="570"/>
        </w:trPr>
        <w:tc>
          <w:tcPr>
            <w:tcW w:w="10283" w:type="dxa"/>
            <w:vAlign w:val="center"/>
          </w:tcPr>
          <w:p w:rsidR="00975F99" w:rsidRPr="00491D00" w:rsidRDefault="00975F99" w:rsidP="008808F9">
            <w:pPr>
              <w:pStyle w:val="Szvegtrzsbehzssal"/>
              <w:tabs>
                <w:tab w:val="left" w:pos="568"/>
              </w:tabs>
              <w:ind w:left="360"/>
              <w:rPr>
                <w:rFonts w:eastAsia="Calibri"/>
                <w:sz w:val="28"/>
                <w:szCs w:val="28"/>
              </w:rPr>
            </w:pPr>
            <w:r w:rsidRPr="00491D00">
              <w:rPr>
                <w:rFonts w:eastAsia="Calibri"/>
                <w:sz w:val="28"/>
                <w:szCs w:val="28"/>
              </w:rPr>
              <w:t>10180-12  A hegesztés előkészítő és befejező műveletei.</w:t>
            </w:r>
          </w:p>
          <w:p w:rsidR="00975F99" w:rsidRPr="00491D00" w:rsidRDefault="00975F99" w:rsidP="008808F9">
            <w:pPr>
              <w:pStyle w:val="Szvegtrzsbehzssal"/>
              <w:tabs>
                <w:tab w:val="left" w:pos="568"/>
              </w:tabs>
              <w:ind w:left="36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91D00">
              <w:rPr>
                <w:rFonts w:eastAsia="Calibri"/>
                <w:b/>
                <w:sz w:val="28"/>
                <w:szCs w:val="28"/>
              </w:rPr>
              <w:t>A hegesztés előkészítő műveletei: 1 nap</w:t>
            </w:r>
          </w:p>
          <w:p w:rsidR="00975F99" w:rsidRDefault="00975F99" w:rsidP="008808F9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munkadarab előkészítése hegesztéshez.</w:t>
            </w:r>
          </w:p>
          <w:p w:rsidR="00975F99" w:rsidRDefault="00975F99" w:rsidP="008808F9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hegesztett kötés jellemzői.  technológiája.</w:t>
            </w:r>
          </w:p>
          <w:p w:rsidR="00975F99" w:rsidRPr="00491D00" w:rsidRDefault="00975F99" w:rsidP="008808F9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91D00">
              <w:rPr>
                <w:sz w:val="28"/>
                <w:szCs w:val="28"/>
              </w:rPr>
              <w:t>Megtisztítja a felületet mechanikusan</w:t>
            </w:r>
          </w:p>
          <w:p w:rsidR="00975F99" w:rsidRPr="00491D00" w:rsidRDefault="00975F99" w:rsidP="008808F9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91D00">
              <w:rPr>
                <w:sz w:val="28"/>
                <w:szCs w:val="28"/>
              </w:rPr>
              <w:t>Beállítja a WPS alapján a koordinátákat, ill. korrigál.</w:t>
            </w:r>
          </w:p>
          <w:p w:rsidR="00975F99" w:rsidRDefault="00975F99" w:rsidP="008808F9"/>
          <w:p w:rsidR="00975F99" w:rsidRDefault="00975F99" w:rsidP="008808F9"/>
          <w:p w:rsidR="00975F99" w:rsidRDefault="00975F99" w:rsidP="008808F9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523E11">
              <w:rPr>
                <w:b/>
                <w:sz w:val="36"/>
                <w:szCs w:val="36"/>
              </w:rPr>
              <w:t xml:space="preserve">Munkadarab </w:t>
            </w:r>
            <w:r>
              <w:rPr>
                <w:b/>
                <w:sz w:val="36"/>
                <w:szCs w:val="36"/>
              </w:rPr>
              <w:t xml:space="preserve">  </w:t>
            </w:r>
            <w:r w:rsidRPr="00523E11">
              <w:rPr>
                <w:b/>
                <w:sz w:val="36"/>
                <w:szCs w:val="36"/>
              </w:rPr>
              <w:t>előkészítése</w:t>
            </w:r>
            <w:proofErr w:type="gramEnd"/>
            <w:r w:rsidRPr="00523E11">
              <w:rPr>
                <w:b/>
                <w:sz w:val="36"/>
                <w:szCs w:val="36"/>
              </w:rPr>
              <w:t xml:space="preserve">  hegesztéshez!</w:t>
            </w:r>
          </w:p>
          <w:p w:rsidR="00975F99" w:rsidRPr="00523E11" w:rsidRDefault="00975F99" w:rsidP="008808F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975F99" w:rsidRPr="00523E11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23E11">
              <w:rPr>
                <w:sz w:val="28"/>
                <w:szCs w:val="28"/>
              </w:rPr>
              <w:t xml:space="preserve">Munkahelyén történik a </w:t>
            </w:r>
            <w:r w:rsidRPr="00523E11">
              <w:rPr>
                <w:b/>
                <w:sz w:val="28"/>
                <w:szCs w:val="28"/>
              </w:rPr>
              <w:t>munkadarabok előkészítése</w:t>
            </w:r>
            <w:r w:rsidRPr="00523E11">
              <w:rPr>
                <w:sz w:val="28"/>
                <w:szCs w:val="28"/>
              </w:rPr>
              <w:t xml:space="preserve"> hegesztésre.</w:t>
            </w:r>
          </w:p>
          <w:p w:rsidR="00975F99" w:rsidRPr="00523E11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523E11">
              <w:rPr>
                <w:sz w:val="28"/>
                <w:szCs w:val="28"/>
              </w:rPr>
              <w:t xml:space="preserve">unkáját az </w:t>
            </w:r>
            <w:r w:rsidRPr="00523E11">
              <w:rPr>
                <w:b/>
                <w:sz w:val="28"/>
                <w:szCs w:val="28"/>
              </w:rPr>
              <w:t xml:space="preserve">írásban </w:t>
            </w:r>
            <w:proofErr w:type="gramStart"/>
            <w:r w:rsidRPr="00523E11">
              <w:rPr>
                <w:b/>
                <w:sz w:val="28"/>
                <w:szCs w:val="28"/>
              </w:rPr>
              <w:t>közölt  hegesztési</w:t>
            </w:r>
            <w:proofErr w:type="gramEnd"/>
            <w:r w:rsidRPr="00523E11">
              <w:rPr>
                <w:b/>
                <w:sz w:val="28"/>
                <w:szCs w:val="28"/>
              </w:rPr>
              <w:t xml:space="preserve"> utasítás (WPS)</w:t>
            </w:r>
            <w:r w:rsidRPr="00523E11">
              <w:rPr>
                <w:sz w:val="28"/>
                <w:szCs w:val="28"/>
              </w:rPr>
              <w:t xml:space="preserve"> alapján kell végezni. </w:t>
            </w:r>
          </w:p>
          <w:p w:rsidR="00975F99" w:rsidRPr="00523E11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23E11">
              <w:rPr>
                <w:sz w:val="28"/>
                <w:szCs w:val="28"/>
              </w:rPr>
              <w:t xml:space="preserve">A feladat maradéktalan </w:t>
            </w:r>
            <w:proofErr w:type="gramStart"/>
            <w:r w:rsidRPr="00523E11">
              <w:rPr>
                <w:sz w:val="28"/>
                <w:szCs w:val="28"/>
              </w:rPr>
              <w:t xml:space="preserve">végrehajtásához  </w:t>
            </w:r>
            <w:r w:rsidRPr="00523E11">
              <w:rPr>
                <w:b/>
                <w:sz w:val="28"/>
                <w:szCs w:val="28"/>
              </w:rPr>
              <w:t>tudnia</w:t>
            </w:r>
            <w:proofErr w:type="gramEnd"/>
            <w:r w:rsidRPr="00523E11">
              <w:rPr>
                <w:b/>
                <w:sz w:val="28"/>
                <w:szCs w:val="28"/>
              </w:rPr>
              <w:t xml:space="preserve"> kell értelmeznie</w:t>
            </w:r>
            <w:r w:rsidRPr="00523E11">
              <w:rPr>
                <w:sz w:val="28"/>
                <w:szCs w:val="28"/>
              </w:rPr>
              <w:t xml:space="preserve"> a hegesztési feladatot, a hegesztendő anyagok tulajdonságait, a  hegesztés hozaganyagait, a hegesztő-berendezéseket.</w:t>
            </w:r>
          </w:p>
          <w:p w:rsidR="00975F99" w:rsidRPr="00523E11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75F99" w:rsidRPr="00E63B41" w:rsidRDefault="00975F99" w:rsidP="008808F9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1.</w:t>
            </w:r>
            <w:r w:rsidRPr="00E63B41">
              <w:rPr>
                <w:sz w:val="32"/>
                <w:szCs w:val="32"/>
              </w:rPr>
              <w:t xml:space="preserve"> A hegesztés egy olyan </w:t>
            </w:r>
            <w:r w:rsidRPr="005D35D0">
              <w:rPr>
                <w:b/>
                <w:i/>
                <w:color w:val="FF0000"/>
                <w:sz w:val="32"/>
                <w:szCs w:val="32"/>
                <w:u w:val="single"/>
              </w:rPr>
              <w:t>technológiai eljárás</w:t>
            </w:r>
            <w:r w:rsidRPr="00E63B41">
              <w:rPr>
                <w:sz w:val="32"/>
                <w:szCs w:val="32"/>
              </w:rPr>
              <w:t>, amely során két vagy több munkadarabot hővel</w:t>
            </w:r>
            <w:proofErr w:type="gramStart"/>
            <w:r w:rsidRPr="00E63B41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 xml:space="preserve">  </w:t>
            </w:r>
            <w:r w:rsidRPr="00E63B41">
              <w:rPr>
                <w:sz w:val="32"/>
                <w:szCs w:val="32"/>
              </w:rPr>
              <w:t>olvadással</w:t>
            </w:r>
            <w:proofErr w:type="gramEnd"/>
            <w:r w:rsidRPr="00E63B41">
              <w:rPr>
                <w:sz w:val="32"/>
                <w:szCs w:val="32"/>
              </w:rPr>
              <w:t>, vagy nyomással egyesítünk, úgy, hogy a darabok között nem oldható, az</w:t>
            </w:r>
            <w:r>
              <w:rPr>
                <w:sz w:val="32"/>
                <w:szCs w:val="32"/>
              </w:rPr>
              <w:t xml:space="preserve"> </w:t>
            </w:r>
            <w:r w:rsidRPr="00E63B41">
              <w:rPr>
                <w:sz w:val="32"/>
                <w:szCs w:val="32"/>
              </w:rPr>
              <w:t>anyagok természetének megfelelő fémes (kohéziós) kapcsolat jöjjön létre.</w:t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b/>
                <w:sz w:val="32"/>
                <w:szCs w:val="32"/>
                <w:u w:val="single"/>
              </w:rPr>
            </w:pPr>
            <w:r w:rsidRPr="00E63B41">
              <w:rPr>
                <w:sz w:val="32"/>
                <w:szCs w:val="32"/>
              </w:rPr>
              <w:t xml:space="preserve"> </w:t>
            </w:r>
            <w:r w:rsidRPr="00317672">
              <w:rPr>
                <w:b/>
                <w:sz w:val="32"/>
                <w:szCs w:val="32"/>
                <w:u w:val="single"/>
              </w:rPr>
              <w:t xml:space="preserve">Hegesztéskor </w:t>
            </w:r>
            <w:proofErr w:type="gramStart"/>
            <w:r w:rsidRPr="00317672">
              <w:rPr>
                <w:b/>
                <w:sz w:val="32"/>
                <w:szCs w:val="32"/>
                <w:u w:val="single"/>
              </w:rPr>
              <w:t>a  fémes</w:t>
            </w:r>
            <w:proofErr w:type="gramEnd"/>
            <w:r w:rsidRPr="00317672">
              <w:rPr>
                <w:b/>
                <w:sz w:val="32"/>
                <w:szCs w:val="32"/>
                <w:u w:val="single"/>
              </w:rPr>
              <w:t xml:space="preserve"> alkatrészek összekötésére belső erőket, a fémek atomjait és molekuláit összetartó  erőket használnak fel.</w:t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b/>
                <w:sz w:val="32"/>
                <w:szCs w:val="32"/>
                <w:u w:val="single"/>
              </w:rPr>
            </w:pPr>
          </w:p>
          <w:p w:rsidR="00975F99" w:rsidRPr="005D35D0" w:rsidRDefault="00975F99" w:rsidP="008808F9">
            <w:pPr>
              <w:autoSpaceDE w:val="0"/>
              <w:autoSpaceDN w:val="0"/>
              <w:adjustRightInd w:val="0"/>
              <w:rPr>
                <w:b/>
                <w:sz w:val="32"/>
                <w:szCs w:val="32"/>
                <w:u w:val="single"/>
              </w:rPr>
            </w:pPr>
            <w:r w:rsidRPr="005D35D0">
              <w:rPr>
                <w:b/>
                <w:sz w:val="32"/>
                <w:szCs w:val="32"/>
                <w:u w:val="single"/>
              </w:rPr>
              <w:t xml:space="preserve">A hegesztési </w:t>
            </w:r>
            <w:proofErr w:type="gramStart"/>
            <w:r w:rsidRPr="005D35D0">
              <w:rPr>
                <w:b/>
                <w:sz w:val="32"/>
                <w:szCs w:val="32"/>
                <w:u w:val="single"/>
              </w:rPr>
              <w:t>eljárások  több</w:t>
            </w:r>
            <w:proofErr w:type="gramEnd"/>
            <w:r w:rsidRPr="005D35D0">
              <w:rPr>
                <w:b/>
                <w:sz w:val="32"/>
                <w:szCs w:val="32"/>
                <w:u w:val="single"/>
              </w:rPr>
              <w:t xml:space="preserve"> szempontból is csoportosíthatók:</w:t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3E11">
              <w:rPr>
                <w:noProof/>
                <w:sz w:val="28"/>
                <w:szCs w:val="28"/>
              </w:rPr>
              <w:drawing>
                <wp:inline distT="0" distB="0" distL="0" distR="0" wp14:anchorId="39AAA7C0" wp14:editId="62F23828">
                  <wp:extent cx="5760282" cy="3267075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14" cy="326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566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1613458" wp14:editId="0921D755">
                  <wp:extent cx="5756242" cy="1022140"/>
                  <wp:effectExtent l="0" t="0" r="0" b="698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8039" cy="102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 wp14:anchorId="724E96AB" wp14:editId="4BF70BB4">
                  <wp:extent cx="5752626" cy="755702"/>
                  <wp:effectExtent l="0" t="0" r="635" b="635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822" cy="75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 wp14:anchorId="5F88D813" wp14:editId="1FD62905">
                  <wp:extent cx="5758968" cy="231245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554" cy="231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 wp14:anchorId="75F06FAB" wp14:editId="23F8DE92">
                  <wp:extent cx="5755824" cy="921957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665" cy="9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 wp14:anchorId="1D7F4CCD" wp14:editId="37B20C12">
                  <wp:extent cx="6492083" cy="1379142"/>
                  <wp:effectExtent l="0" t="0" r="444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654" cy="138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 wp14:anchorId="4485DFD6" wp14:editId="5EE8F1A7">
                  <wp:extent cx="6340344" cy="1648422"/>
                  <wp:effectExtent l="0" t="0" r="3810" b="952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448" cy="165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 wp14:anchorId="298B7680" wp14:editId="664DD661">
                  <wp:extent cx="5758088" cy="158115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224" cy="158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32624D3" wp14:editId="795F8778">
                  <wp:extent cx="5758637" cy="1304925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622" cy="130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 wp14:anchorId="60DCF81C" wp14:editId="18272B35">
                  <wp:extent cx="5760085" cy="2257425"/>
                  <wp:effectExtent l="0" t="0" r="0" b="952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070" cy="22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 wp14:anchorId="31B14C59" wp14:editId="79CABFBB">
                  <wp:extent cx="5756910" cy="1057275"/>
                  <wp:effectExtent l="0" t="0" r="0" b="952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46" cy="105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 wp14:anchorId="722A5B1F" wp14:editId="5DF6AD92">
                  <wp:extent cx="5759618" cy="1971675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336" cy="197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975F99" w:rsidRDefault="00975F99" w:rsidP="008808F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 wp14:anchorId="5B6D96E0" wp14:editId="1641EB3D">
                  <wp:extent cx="5758236" cy="2609850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391" cy="261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975F99" w:rsidRDefault="00975F99" w:rsidP="008808F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79EA5128" wp14:editId="2D386F1B">
                  <wp:extent cx="5757398" cy="1524000"/>
                  <wp:effectExtent l="0" t="0" r="0" b="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381" cy="152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690B3726" wp14:editId="6E4F8C8F">
                  <wp:extent cx="5757059" cy="1246910"/>
                  <wp:effectExtent l="0" t="0" r="0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9580" cy="124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7CD04F65" wp14:editId="5E82C2DC">
                  <wp:extent cx="6136304" cy="2757805"/>
                  <wp:effectExtent l="0" t="0" r="0" b="4445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740" cy="276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597A64C9" wp14:editId="47795E51">
                  <wp:extent cx="3914775" cy="354965"/>
                  <wp:effectExtent l="0" t="0" r="9525" b="6985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16242777" wp14:editId="040AB223">
                  <wp:extent cx="5758716" cy="1609646"/>
                  <wp:effectExtent l="0" t="0" r="0" b="0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013" cy="161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29609B25" wp14:editId="7A2C9748">
                  <wp:extent cx="5758180" cy="1562100"/>
                  <wp:effectExtent l="0" t="0" r="0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85" cy="156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BB491E1" wp14:editId="794D2DCA">
                  <wp:extent cx="5756910" cy="1133475"/>
                  <wp:effectExtent l="0" t="0" r="0" b="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154" cy="113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20E2A269" wp14:editId="317D4BB8">
                  <wp:extent cx="5758180" cy="1743075"/>
                  <wp:effectExtent l="0" t="0" r="0" b="9525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440" cy="174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2ECEA6D0" wp14:editId="48E252A7">
                  <wp:extent cx="5759371" cy="2733675"/>
                  <wp:effectExtent l="0" t="0" r="0" b="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952" cy="273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2D89A962" wp14:editId="1533F0D7">
                  <wp:extent cx="1708150" cy="340360"/>
                  <wp:effectExtent l="0" t="0" r="6350" b="254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04AB3297" wp14:editId="36C06D19">
                  <wp:extent cx="5760085" cy="3438525"/>
                  <wp:effectExtent l="0" t="0" r="0" b="9525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34" cy="343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F26324D" wp14:editId="47645BC2">
                  <wp:extent cx="1284605" cy="264795"/>
                  <wp:effectExtent l="0" t="0" r="0" b="1905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70210C9F" wp14:editId="3EEE2639">
                  <wp:extent cx="5760549" cy="1181100"/>
                  <wp:effectExtent l="0" t="0" r="0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648" cy="11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513D394A" wp14:editId="34CBAAE5">
                  <wp:extent cx="5758484" cy="3823855"/>
                  <wp:effectExtent l="0" t="0" r="0" b="5715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840" cy="382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0467D2F6" wp14:editId="1E14CA96">
                  <wp:extent cx="5759414" cy="4284833"/>
                  <wp:effectExtent l="0" t="0" r="0" b="1905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022" cy="428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1EAC9E35" wp14:editId="5F3E1631">
                  <wp:extent cx="4866640" cy="393065"/>
                  <wp:effectExtent l="0" t="0" r="0" b="6985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64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noProof/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6BE645D1" wp14:editId="7C1151F7">
                  <wp:extent cx="5757786" cy="866775"/>
                  <wp:effectExtent l="0" t="0" r="0" b="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202" cy="86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3F82786D" wp14:editId="0B52C5A4">
                  <wp:extent cx="5760085" cy="2181225"/>
                  <wp:effectExtent l="0" t="0" r="0" b="0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37" cy="218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0174E878" wp14:editId="7D06E66F">
                  <wp:extent cx="5705475" cy="483870"/>
                  <wp:effectExtent l="0" t="0" r="9525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0CC31BED" wp14:editId="34130BD2">
                  <wp:extent cx="5758812" cy="2486025"/>
                  <wp:effectExtent l="0" t="0" r="0" b="0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398" cy="248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59B93E05" wp14:editId="328D31A4">
                  <wp:extent cx="5760009" cy="3000375"/>
                  <wp:effectExtent l="0" t="0" r="0" b="0"/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838" cy="300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DB622AA" wp14:editId="7F5CB589">
                  <wp:extent cx="5757313" cy="981075"/>
                  <wp:effectExtent l="0" t="0" r="0" b="0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072" cy="98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22AD4A9F" wp14:editId="6D14875B">
                  <wp:extent cx="5758617" cy="2486261"/>
                  <wp:effectExtent l="0" t="0" r="0" b="9525"/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49" cy="248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4799A6D8" wp14:editId="6CA27ED0">
                  <wp:extent cx="5758802" cy="1314923"/>
                  <wp:effectExtent l="0" t="0" r="0" b="0"/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910" cy="131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30E7E34E" wp14:editId="4B07F6FC">
                  <wp:extent cx="5759450" cy="2924175"/>
                  <wp:effectExtent l="0" t="0" r="0" b="0"/>
                  <wp:docPr id="62" name="Kép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796" cy="292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0B9AFE9D" wp14:editId="54267113">
                  <wp:extent cx="5759292" cy="1927042"/>
                  <wp:effectExtent l="0" t="0" r="0" b="0"/>
                  <wp:docPr id="63" name="Kép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147" cy="192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1CCCDE7" wp14:editId="0903F542">
                  <wp:extent cx="5760446" cy="2765872"/>
                  <wp:effectExtent l="0" t="0" r="0" b="0"/>
                  <wp:docPr id="64" name="Kép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506" cy="276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77E48C63" wp14:editId="15EAA0A3">
                  <wp:extent cx="3688080" cy="461010"/>
                  <wp:effectExtent l="0" t="0" r="7620" b="0"/>
                  <wp:docPr id="65" name="Kép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08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65214BA1" wp14:editId="495F4517">
                  <wp:extent cx="5760720" cy="563074"/>
                  <wp:effectExtent l="0" t="0" r="0" b="8890"/>
                  <wp:docPr id="66" name="Kép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56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66EA68E2" wp14:editId="49C684A9">
                  <wp:extent cx="5760720" cy="713862"/>
                  <wp:effectExtent l="0" t="0" r="0" b="0"/>
                  <wp:docPr id="67" name="Kép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1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5FDC2A13" wp14:editId="1C46FD36">
                  <wp:extent cx="5760582" cy="2324100"/>
                  <wp:effectExtent l="0" t="0" r="0" b="0"/>
                  <wp:docPr id="68" name="Kép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714" cy="232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 wp14:anchorId="6A6CC014" wp14:editId="6911B9B2">
                  <wp:extent cx="5760085" cy="2657475"/>
                  <wp:effectExtent l="0" t="0" r="0" b="0"/>
                  <wp:docPr id="69" name="Kép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883" cy="265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6"/>
                <w:szCs w:val="36"/>
              </w:rPr>
            </w:pPr>
          </w:p>
          <w:p w:rsidR="00975F99" w:rsidRDefault="00975F99" w:rsidP="008808F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6"/>
                <w:szCs w:val="36"/>
              </w:rPr>
            </w:pPr>
            <w:r w:rsidRPr="00040BEC">
              <w:rPr>
                <w:b/>
                <w:bCs/>
                <w:sz w:val="36"/>
                <w:szCs w:val="36"/>
              </w:rPr>
              <w:lastRenderedPageBreak/>
              <w:t>A hegesztési munka előkészítése: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32"/>
                <w:szCs w:val="32"/>
              </w:rPr>
            </w:pP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bCs/>
                <w:i/>
                <w:sz w:val="28"/>
                <w:szCs w:val="28"/>
              </w:rPr>
              <w:t>Az anyag beszállítása, átvétele, tárolása</w:t>
            </w:r>
            <w:proofErr w:type="gramStart"/>
            <w:r w:rsidRPr="00040BEC">
              <w:rPr>
                <w:b/>
                <w:bCs/>
                <w:i/>
                <w:sz w:val="28"/>
                <w:szCs w:val="28"/>
              </w:rPr>
              <w:t>:</w:t>
            </w:r>
            <w:r w:rsidRPr="00040BEC">
              <w:rPr>
                <w:b/>
                <w:bCs/>
                <w:sz w:val="28"/>
                <w:szCs w:val="28"/>
              </w:rPr>
              <w:t xml:space="preserve">  </w:t>
            </w:r>
            <w:r w:rsidRPr="00040BEC">
              <w:rPr>
                <w:sz w:val="28"/>
                <w:szCs w:val="28"/>
              </w:rPr>
              <w:t>Az</w:t>
            </w:r>
            <w:proofErr w:type="gramEnd"/>
            <w:r w:rsidRPr="00040BEC">
              <w:rPr>
                <w:sz w:val="28"/>
                <w:szCs w:val="28"/>
              </w:rPr>
              <w:t xml:space="preserve"> anyagrendelés alapja a hegesztett szerkezet szerkesztési rajzai alapján összeállított anyagigénylés.  Az anyagmennyiség meghatározásához a technológiának </w:t>
            </w:r>
            <w:r w:rsidRPr="00040BEC">
              <w:rPr>
                <w:b/>
                <w:i/>
                <w:sz w:val="28"/>
                <w:szCs w:val="28"/>
              </w:rPr>
              <w:t>fel kell mérni a hulladék várható mennyiségét</w:t>
            </w:r>
            <w:r w:rsidRPr="00040BEC">
              <w:rPr>
                <w:sz w:val="28"/>
                <w:szCs w:val="28"/>
              </w:rPr>
              <w:t xml:space="preserve">, ill. legalább </w:t>
            </w:r>
            <w:r w:rsidRPr="00040BEC">
              <w:rPr>
                <w:i/>
                <w:sz w:val="28"/>
                <w:szCs w:val="28"/>
                <w:u w:val="single"/>
              </w:rPr>
              <w:t xml:space="preserve">95%-os </w:t>
            </w:r>
            <w:r w:rsidRPr="00040BEC">
              <w:rPr>
                <w:i/>
                <w:iCs/>
                <w:sz w:val="28"/>
                <w:szCs w:val="28"/>
                <w:u w:val="single"/>
              </w:rPr>
              <w:t xml:space="preserve">anyagkihozatalt </w:t>
            </w:r>
            <w:r w:rsidRPr="00040BEC">
              <w:rPr>
                <w:i/>
                <w:sz w:val="28"/>
                <w:szCs w:val="28"/>
                <w:u w:val="single"/>
              </w:rPr>
              <w:t>kell figyelembe venni</w:t>
            </w:r>
            <w:r w:rsidRPr="00040BEC">
              <w:rPr>
                <w:sz w:val="28"/>
                <w:szCs w:val="28"/>
              </w:rPr>
              <w:t xml:space="preserve">. 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Különösen fokozott minőségi előírás esetén gyártó</w:t>
            </w:r>
            <w:r>
              <w:rPr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művi </w:t>
            </w:r>
            <w:r w:rsidRPr="00040BEC">
              <w:rPr>
                <w:b/>
                <w:i/>
                <w:iCs/>
                <w:color w:val="FF0000"/>
                <w:sz w:val="28"/>
                <w:szCs w:val="28"/>
                <w:u w:val="single"/>
              </w:rPr>
              <w:t>minőségbizonyítvánnyal</w:t>
            </w:r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>kell rendelni az anyagokat.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Az üzembe beszállított anyagot </w:t>
            </w:r>
            <w:r w:rsidRPr="00040BEC">
              <w:rPr>
                <w:i/>
                <w:iCs/>
                <w:sz w:val="28"/>
                <w:szCs w:val="28"/>
              </w:rPr>
              <w:t xml:space="preserve">az áruátvevő </w:t>
            </w:r>
            <w:r w:rsidRPr="00040BEC">
              <w:rPr>
                <w:sz w:val="28"/>
                <w:szCs w:val="28"/>
              </w:rPr>
              <w:t>általában két lépcsőben veszi át: először a raktár szervezetéhez tartozó átvevő mennyiségi szempontból ellenőrzi az árut és épségét, majd az üzem minőségügyi szervezete veszi át az anyagot, ellenőrzi a rendelésben foglaltak teljesülését, valamint az áruval küldött minőségi bizonyítványt.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i/>
                <w:iCs/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különböző minőségű, méretű árukat </w:t>
            </w:r>
            <w:r w:rsidRPr="00040BEC">
              <w:rPr>
                <w:b/>
                <w:i/>
                <w:iCs/>
                <w:sz w:val="28"/>
                <w:szCs w:val="28"/>
                <w:u w:val="single"/>
              </w:rPr>
              <w:t>rendezés után feliratozni kell</w:t>
            </w:r>
            <w:r w:rsidRPr="00040BEC">
              <w:rPr>
                <w:i/>
                <w:iCs/>
                <w:sz w:val="28"/>
                <w:szCs w:val="28"/>
              </w:rPr>
              <w:t>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i/>
                <w:iCs/>
                <w:sz w:val="28"/>
                <w:szCs w:val="28"/>
              </w:rPr>
              <w:t xml:space="preserve">A </w:t>
            </w:r>
            <w:r w:rsidRPr="00040BEC">
              <w:rPr>
                <w:b/>
                <w:i/>
                <w:iCs/>
                <w:sz w:val="28"/>
                <w:szCs w:val="28"/>
              </w:rPr>
              <w:t>hozaganyagok tárolására</w:t>
            </w:r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is hasonló szempontok érvényesek, azzal a különbséggel, hogy </w:t>
            </w:r>
            <w:r w:rsidRPr="00040BEC">
              <w:rPr>
                <w:b/>
                <w:sz w:val="28"/>
                <w:szCs w:val="28"/>
                <w:u w:val="single"/>
              </w:rPr>
              <w:t>csakis zárt (lehetőleg fűthető) térben szabad tárolni</w:t>
            </w:r>
            <w:r w:rsidRPr="00040BEC">
              <w:rPr>
                <w:sz w:val="28"/>
                <w:szCs w:val="28"/>
              </w:rPr>
              <w:t>. A hőmérsékletet és a légnedvességet ellenőrizni kell.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i/>
                <w:iCs/>
                <w:sz w:val="28"/>
                <w:szCs w:val="28"/>
              </w:rPr>
              <w:t xml:space="preserve">A </w:t>
            </w:r>
            <w:proofErr w:type="spellStart"/>
            <w:r w:rsidRPr="00040BEC">
              <w:rPr>
                <w:b/>
                <w:i/>
                <w:iCs/>
                <w:sz w:val="28"/>
                <w:szCs w:val="28"/>
              </w:rPr>
              <w:t>folyasztószereket</w:t>
            </w:r>
            <w:proofErr w:type="spellEnd"/>
            <w:r w:rsidRPr="00040BEC">
              <w:rPr>
                <w:b/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és egyéb anyagokat is általában </w:t>
            </w:r>
            <w:r w:rsidRPr="00040BEC">
              <w:rPr>
                <w:b/>
                <w:sz w:val="28"/>
                <w:szCs w:val="28"/>
              </w:rPr>
              <w:t>száraz, hűvös helyen</w:t>
            </w:r>
            <w:r w:rsidRPr="00040BEC">
              <w:rPr>
                <w:sz w:val="28"/>
                <w:szCs w:val="28"/>
              </w:rPr>
              <w:t>, polcokon tároljuk.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  <w:u w:val="single"/>
              </w:rPr>
            </w:pPr>
            <w:r w:rsidRPr="00040BEC">
              <w:rPr>
                <w:i/>
                <w:iCs/>
                <w:sz w:val="28"/>
                <w:szCs w:val="28"/>
              </w:rPr>
              <w:t xml:space="preserve">A </w:t>
            </w:r>
            <w:r w:rsidRPr="00040BEC">
              <w:rPr>
                <w:b/>
                <w:i/>
                <w:iCs/>
                <w:sz w:val="28"/>
                <w:szCs w:val="28"/>
              </w:rPr>
              <w:t>hegesztőgázokat a</w:t>
            </w:r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vonatkozó tűzrendészeti előírásoknak megfelelően tároljuk, zárt, hűvös, száraz helyen, minőség szerint elkülönítve, továbbá </w:t>
            </w:r>
            <w:r w:rsidRPr="00040BEC">
              <w:rPr>
                <w:b/>
                <w:color w:val="FF0000"/>
                <w:sz w:val="28"/>
                <w:szCs w:val="28"/>
                <w:u w:val="single"/>
              </w:rPr>
              <w:t>külön a teli, külön az üres palackokat.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Az anyag egyengetése, tisztítása és felületvédelme: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A további feldolgozás előtt az anyagok egyenességét, torzulásmentességét ellenőrizni kell.</w:t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u w:val="thick"/>
              </w:rPr>
            </w:pPr>
            <w:r w:rsidRPr="00040BEC">
              <w:rPr>
                <w:sz w:val="28"/>
                <w:szCs w:val="28"/>
              </w:rPr>
              <w:t xml:space="preserve">A </w:t>
            </w:r>
            <w:r w:rsidRPr="00040BEC">
              <w:rPr>
                <w:i/>
                <w:iCs/>
                <w:sz w:val="28"/>
                <w:szCs w:val="28"/>
              </w:rPr>
              <w:t xml:space="preserve">korrózió elleni védelem </w:t>
            </w:r>
            <w:r w:rsidRPr="00040BEC">
              <w:rPr>
                <w:sz w:val="28"/>
                <w:szCs w:val="28"/>
              </w:rPr>
              <w:t>céljából az egész felületre kiterjedő, összefüggő és sértetlen</w:t>
            </w:r>
            <w:r w:rsidRPr="00040BEC">
              <w:rPr>
                <w:b/>
                <w:sz w:val="28"/>
                <w:szCs w:val="28"/>
                <w:u w:val="thick"/>
              </w:rPr>
              <w:t>, ellenálló bevonatot kell felvinni.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u w:val="thick"/>
              </w:rPr>
            </w:pP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sz w:val="28"/>
                <w:szCs w:val="28"/>
                <w:u w:val="thick"/>
              </w:rPr>
              <w:t xml:space="preserve">A </w:t>
            </w:r>
            <w:r w:rsidRPr="000967A5">
              <w:rPr>
                <w:b/>
                <w:color w:val="4472C4" w:themeColor="accent5"/>
                <w:sz w:val="28"/>
                <w:szCs w:val="28"/>
                <w:u w:val="thick"/>
              </w:rPr>
              <w:t>hegesztés előfeltétele, hogy a kötés helyén és annak</w:t>
            </w:r>
            <w:r w:rsidRPr="000967A5">
              <w:rPr>
                <w:color w:val="4472C4" w:themeColor="accent5"/>
                <w:sz w:val="28"/>
                <w:szCs w:val="28"/>
                <w:u w:val="thick"/>
              </w:rPr>
              <w:t xml:space="preserve"> kb. 20-20 mm-es környezetében a felületen ne legyen szennyeződés (</w:t>
            </w:r>
            <w:proofErr w:type="spellStart"/>
            <w:r w:rsidRPr="000967A5">
              <w:rPr>
                <w:color w:val="4472C4" w:themeColor="accent5"/>
                <w:sz w:val="28"/>
                <w:szCs w:val="28"/>
                <w:u w:val="thick"/>
              </w:rPr>
              <w:t>reve</w:t>
            </w:r>
            <w:proofErr w:type="spellEnd"/>
            <w:r w:rsidRPr="000967A5">
              <w:rPr>
                <w:color w:val="4472C4" w:themeColor="accent5"/>
                <w:sz w:val="28"/>
                <w:szCs w:val="28"/>
                <w:u w:val="thick"/>
              </w:rPr>
              <w:t>, rozsda, festék stb.</w:t>
            </w:r>
            <w:r w:rsidRPr="000967A5">
              <w:rPr>
                <w:color w:val="4472C4" w:themeColor="accent5"/>
                <w:sz w:val="28"/>
                <w:szCs w:val="28"/>
              </w:rPr>
              <w:t>).</w:t>
            </w:r>
            <w:r w:rsidRPr="00040BEC">
              <w:rPr>
                <w:sz w:val="28"/>
                <w:szCs w:val="28"/>
              </w:rPr>
              <w:t xml:space="preserve"> 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Ezért a hegesztett szerkezet alapanyagait megtisztítjuk a felületen levő nem kívánt anyagoktól.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i/>
                <w:iCs/>
                <w:sz w:val="28"/>
                <w:szCs w:val="28"/>
              </w:rPr>
              <w:t>Vegyi felülettisztítást</w:t>
            </w:r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általában kisebb méretű anyagokhoz használunk, pl. bemerítéssel, majd passziválással, öblítéssel stb. A vegyszer környezetszennyező, ezért csak olyan helyen (üzemben) ajánlatos végezni a műveletet, ahol a megfelelő </w:t>
            </w:r>
            <w:proofErr w:type="spellStart"/>
            <w:r w:rsidRPr="00040BEC">
              <w:rPr>
                <w:sz w:val="28"/>
                <w:szCs w:val="28"/>
              </w:rPr>
              <w:t>passziváló</w:t>
            </w:r>
            <w:proofErr w:type="spellEnd"/>
            <w:r w:rsidRPr="00040BEC">
              <w:rPr>
                <w:sz w:val="28"/>
                <w:szCs w:val="28"/>
              </w:rPr>
              <w:t xml:space="preserve"> rendszer (ülepítő, hatástalanító stb.) rendelkezésre áll. A dolgozókat a veszélyekre ki kell oktatni. Csak különösen indokolt esetben használjuk.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i/>
                <w:iCs/>
                <w:sz w:val="28"/>
                <w:szCs w:val="28"/>
              </w:rPr>
              <w:t>A mechanikai felülettisztítás</w:t>
            </w:r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során szemcséket (korundot, drótvagdalékot, sörétet, üveggyöngyöt) röpítünk nagy sebességgel a tisztítandó tárgy felületére. Ezek mozgási energiája a becsapódáskor mind a felületen levő szennyezést, mind a szemcséket (a tisztításra használt anyagot) töri, és a felületről lehulló </w:t>
            </w:r>
            <w:proofErr w:type="spellStart"/>
            <w:r w:rsidRPr="00040BEC">
              <w:rPr>
                <w:sz w:val="28"/>
                <w:szCs w:val="28"/>
              </w:rPr>
              <w:t>reve</w:t>
            </w:r>
            <w:proofErr w:type="spellEnd"/>
            <w:r w:rsidRPr="00040BEC">
              <w:rPr>
                <w:sz w:val="28"/>
                <w:szCs w:val="28"/>
              </w:rPr>
              <w:t>, rozsda és egyéb szennyezők a szemcsékkel együtt a gyűjtőbe kerülnek.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kézi berendezések hegesztés utáni varratfelület tisztítására is alkalmasak. A felület tisztítása után a durvalemezek érdessége </w:t>
            </w:r>
            <w:proofErr w:type="spellStart"/>
            <w:r w:rsidRPr="00040BEC">
              <w:rPr>
                <w:sz w:val="28"/>
                <w:szCs w:val="28"/>
              </w:rPr>
              <w:t>max</w:t>
            </w:r>
            <w:proofErr w:type="spellEnd"/>
            <w:r w:rsidRPr="00040BEC">
              <w:rPr>
                <w:sz w:val="28"/>
                <w:szCs w:val="28"/>
              </w:rPr>
              <w:t>. 50 mm lehet, a vékony lemezeké ennél kisebb.</w:t>
            </w:r>
          </w:p>
          <w:p w:rsidR="00975F99" w:rsidRPr="00040BEC" w:rsidRDefault="00975F99" w:rsidP="008808F9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lastRenderedPageBreak/>
              <w:t xml:space="preserve">A tisztított felület - ha szárazeljárást alkalmazunk is - érzékeny a levegőben levő nedvességre, ezért tisztítás után a felületet ún. </w:t>
            </w:r>
            <w:r w:rsidRPr="00040BEC">
              <w:rPr>
                <w:i/>
                <w:iCs/>
                <w:sz w:val="28"/>
                <w:szCs w:val="28"/>
              </w:rPr>
              <w:t xml:space="preserve">műhelyalapozóval </w:t>
            </w:r>
            <w:r w:rsidRPr="00040BEC">
              <w:rPr>
                <w:sz w:val="28"/>
                <w:szCs w:val="28"/>
              </w:rPr>
              <w:t>szórjuk be.</w:t>
            </w:r>
          </w:p>
          <w:p w:rsidR="00975F99" w:rsidRPr="00040BEC" w:rsidRDefault="00975F99" w:rsidP="008808F9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E célra használatos szórópisztolyok láthatók. Az első festékréteg legfeljebb hat hónapra védi meg a bevont felületet a légköri korróziótól</w:t>
            </w:r>
            <w:proofErr w:type="gramStart"/>
            <w:r w:rsidRPr="00040BEC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a</w:t>
            </w:r>
            <w:proofErr w:type="gramEnd"/>
            <w:r>
              <w:rPr>
                <w:sz w:val="28"/>
                <w:szCs w:val="28"/>
              </w:rPr>
              <w:t xml:space="preserve"> hegesztést </w:t>
            </w:r>
            <w:r w:rsidRPr="00040BEC">
              <w:rPr>
                <w:sz w:val="28"/>
                <w:szCs w:val="28"/>
              </w:rPr>
              <w:t>nem zavarja.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Az anyag előmunkálása hegesztéshez.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 darabolás</w:t>
            </w:r>
            <w:r w:rsidRPr="00040BEC">
              <w:rPr>
                <w:sz w:val="28"/>
                <w:szCs w:val="28"/>
              </w:rPr>
              <w:t xml:space="preserve"> alapja </w:t>
            </w:r>
            <w:r w:rsidRPr="00040BEC">
              <w:rPr>
                <w:i/>
                <w:iCs/>
                <w:sz w:val="28"/>
                <w:szCs w:val="28"/>
              </w:rPr>
              <w:t xml:space="preserve">a szabásterv, </w:t>
            </w:r>
            <w:r w:rsidRPr="00040BEC">
              <w:rPr>
                <w:sz w:val="28"/>
                <w:szCs w:val="28"/>
              </w:rPr>
              <w:t>amely tartalmazza, hogy milyen méretű alkatrészeket és milyen sorrendben kell kimunkálni az alapanyagból. A nyers méretek szórásának és az esetleges hengerlési vagy szállítási hibáknak (pl. lemezszél-deformáció) a kiküszöbölésére a lemezek szélén 10</w:t>
            </w:r>
            <w:proofErr w:type="gramStart"/>
            <w:r w:rsidRPr="00040BEC">
              <w:rPr>
                <w:sz w:val="28"/>
                <w:szCs w:val="28"/>
              </w:rPr>
              <w:t>...</w:t>
            </w:r>
            <w:proofErr w:type="gramEnd"/>
            <w:r w:rsidRPr="00040BEC">
              <w:rPr>
                <w:sz w:val="28"/>
                <w:szCs w:val="28"/>
              </w:rPr>
              <w:t>15 mm-es sávot, az idomszelvények végén 10...15 mm-es hosszúságot kell hagyni.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Tapasztalatok szerint az optimális anyagkihasználás 95.</w:t>
            </w:r>
            <w:proofErr w:type="gramStart"/>
            <w:r w:rsidRPr="00040BEC">
              <w:rPr>
                <w:sz w:val="28"/>
                <w:szCs w:val="28"/>
              </w:rPr>
              <w:t>...</w:t>
            </w:r>
            <w:proofErr w:type="gramEnd"/>
            <w:r w:rsidRPr="00040BEC">
              <w:rPr>
                <w:sz w:val="28"/>
                <w:szCs w:val="28"/>
              </w:rPr>
              <w:t>98%. A vágási sorrend tegye lehetővé, hogy a legkevesebb vágással torzulásmentes darabokat kapjunk</w:t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C5A18">
              <w:rPr>
                <w:b/>
                <w:i/>
                <w:iCs/>
                <w:sz w:val="28"/>
                <w:szCs w:val="28"/>
              </w:rPr>
              <w:t>A daraboló eljárást</w:t>
            </w:r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és a vágható vastagságot alapvetően a lemez, ill. idomszelvény anyaga határozza meg. 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2C5A18">
              <w:rPr>
                <w:b/>
                <w:sz w:val="28"/>
                <w:szCs w:val="28"/>
                <w:u w:val="single"/>
              </w:rPr>
              <w:t>Nemvas</w:t>
            </w:r>
            <w:proofErr w:type="spellEnd"/>
            <w:r w:rsidRPr="002C5A18">
              <w:rPr>
                <w:b/>
                <w:sz w:val="28"/>
                <w:szCs w:val="28"/>
                <w:u w:val="single"/>
              </w:rPr>
              <w:t xml:space="preserve"> fémek darabolásához a plazmavágás, lézervágás és a mechanikus darabolás</w:t>
            </w:r>
            <w:r w:rsidRPr="00040BEC">
              <w:rPr>
                <w:sz w:val="28"/>
                <w:szCs w:val="28"/>
              </w:rPr>
              <w:t xml:space="preserve"> (pl. ollón) </w:t>
            </w:r>
            <w:r w:rsidRPr="002C5A18">
              <w:rPr>
                <w:b/>
                <w:sz w:val="28"/>
                <w:szCs w:val="28"/>
                <w:u w:val="single"/>
              </w:rPr>
              <w:t>terjedt el</w:t>
            </w:r>
            <w:r w:rsidRPr="00040BEC">
              <w:rPr>
                <w:sz w:val="28"/>
                <w:szCs w:val="28"/>
              </w:rPr>
              <w:t>, ötvözetlen és gyengén ötvözött acél darabolására az előzőkön kívül a lángvágás is alkalmas.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A darabolás lehet kézi vagy gépi. Így pl. kisméretű, kevésbé pontos és vékony anyagokhoz kézi lemezvágók, ill. ollók használhatók, főleg egyenes vágásokhoz; alakos vágásokat pontosan, csak nagy gyakorlattal lehet végezni; a vastagabb anyagok egyenes vágásához termelékeny a gépi olló</w:t>
            </w:r>
            <w:proofErr w:type="gramStart"/>
            <w:r w:rsidRPr="00040BEC">
              <w:rPr>
                <w:sz w:val="28"/>
                <w:szCs w:val="28"/>
              </w:rPr>
              <w:t>,.</w:t>
            </w:r>
            <w:proofErr w:type="gramEnd"/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Csövek darabolásához olyan berendezésre van szükség, amelyen ún. </w:t>
            </w:r>
            <w:proofErr w:type="spellStart"/>
            <w:r w:rsidRPr="00040BEC">
              <w:rPr>
                <w:i/>
                <w:iCs/>
                <w:sz w:val="28"/>
                <w:szCs w:val="28"/>
              </w:rPr>
              <w:t>gér-</w:t>
            </w:r>
            <w:proofErr w:type="spellEnd"/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(szög alatti és áthatási görbe menti) </w:t>
            </w:r>
            <w:r w:rsidRPr="00040BEC">
              <w:rPr>
                <w:i/>
                <w:iCs/>
                <w:sz w:val="28"/>
                <w:szCs w:val="28"/>
              </w:rPr>
              <w:t xml:space="preserve">vágás </w:t>
            </w:r>
            <w:r w:rsidRPr="00040BEC">
              <w:rPr>
                <w:sz w:val="28"/>
                <w:szCs w:val="28"/>
              </w:rPr>
              <w:t>is végezhető.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i/>
                <w:iCs/>
                <w:sz w:val="28"/>
                <w:szCs w:val="28"/>
              </w:rPr>
              <w:t xml:space="preserve">A </w:t>
            </w:r>
            <w:r w:rsidRPr="002C5A18">
              <w:rPr>
                <w:b/>
                <w:i/>
                <w:iCs/>
                <w:sz w:val="28"/>
                <w:szCs w:val="28"/>
              </w:rPr>
              <w:t>hulladékokat is csoportosítani kell</w:t>
            </w:r>
            <w:r w:rsidRPr="00040BEC">
              <w:rPr>
                <w:i/>
                <w:iCs/>
                <w:sz w:val="28"/>
                <w:szCs w:val="28"/>
              </w:rPr>
              <w:t xml:space="preserve">: </w:t>
            </w:r>
            <w:r w:rsidRPr="00040BEC">
              <w:rPr>
                <w:sz w:val="28"/>
                <w:szCs w:val="28"/>
              </w:rPr>
              <w:t>a továbbiakban felhasználhatók vagy értékesíthetők-e.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75F99" w:rsidRPr="00040BEC" w:rsidRDefault="00975F99" w:rsidP="008808F9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 hajlítást</w:t>
            </w:r>
            <w:r w:rsidRPr="00040BEC">
              <w:rPr>
                <w:sz w:val="28"/>
                <w:szCs w:val="28"/>
              </w:rPr>
              <w:t xml:space="preserve"> (</w:t>
            </w:r>
            <w:proofErr w:type="spellStart"/>
            <w:r w:rsidRPr="00040BEC">
              <w:rPr>
                <w:sz w:val="28"/>
                <w:szCs w:val="28"/>
              </w:rPr>
              <w:t>élhajlítás</w:t>
            </w:r>
            <w:proofErr w:type="spellEnd"/>
            <w:r w:rsidRPr="00040BEC">
              <w:rPr>
                <w:sz w:val="28"/>
                <w:szCs w:val="28"/>
              </w:rPr>
              <w:t xml:space="preserve">, csőhajlítás stb.) e célra készült </w:t>
            </w:r>
            <w:proofErr w:type="spellStart"/>
            <w:r w:rsidRPr="00040BEC">
              <w:rPr>
                <w:sz w:val="28"/>
                <w:szCs w:val="28"/>
              </w:rPr>
              <w:t>hajlítógépen</w:t>
            </w:r>
            <w:proofErr w:type="spellEnd"/>
            <w:r w:rsidRPr="00040BEC">
              <w:rPr>
                <w:sz w:val="28"/>
                <w:szCs w:val="28"/>
              </w:rPr>
              <w:t xml:space="preserve"> melegen vagy hidegen végezzük, amelyet szintén az anyag minőségéhez, vastagságához és a pontossági követelményekhez (alak, méret) választunk ki.</w:t>
            </w:r>
          </w:p>
          <w:p w:rsidR="00975F99" w:rsidRPr="00040BEC" w:rsidRDefault="00975F99" w:rsidP="008808F9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 varrat-előkészítés</w:t>
            </w:r>
            <w:r w:rsidRPr="00040BEC">
              <w:rPr>
                <w:sz w:val="28"/>
                <w:szCs w:val="28"/>
              </w:rPr>
              <w:t xml:space="preserve"> termikus vágás esetén a darabolással egyidejűleg is elvégezhető, sok esetben azonban kézi és gépi berendezéseket is kell használni. Az </w:t>
            </w:r>
            <w:proofErr w:type="spellStart"/>
            <w:r w:rsidRPr="00040BEC">
              <w:rPr>
                <w:sz w:val="28"/>
                <w:szCs w:val="28"/>
              </w:rPr>
              <w:t>élelőkészítés</w:t>
            </w:r>
            <w:proofErr w:type="spellEnd"/>
            <w:r w:rsidRPr="00040BEC">
              <w:rPr>
                <w:sz w:val="28"/>
                <w:szCs w:val="28"/>
              </w:rPr>
              <w:t xml:space="preserve"> elsősorban az anyag minőségétől, vastagságától és a hegesztési eljárástól függ, de a gyártás helye és a munkadarab mérete is fontos tényező. 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 munkadarabok összeállítása, illesztése, fűzése:</w:t>
            </w:r>
          </w:p>
          <w:p w:rsidR="00975F99" w:rsidRPr="00040BEC" w:rsidRDefault="00975F99" w:rsidP="008808F9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késztermék bonyolultságától függően a részegységekké, ill. kiszállítási egységekké kell </w:t>
            </w:r>
            <w:r w:rsidRPr="00040BEC">
              <w:rPr>
                <w:i/>
                <w:iCs/>
                <w:sz w:val="28"/>
                <w:szCs w:val="28"/>
              </w:rPr>
              <w:t xml:space="preserve">összeállítani az </w:t>
            </w:r>
            <w:r w:rsidRPr="00040BEC">
              <w:rPr>
                <w:sz w:val="28"/>
                <w:szCs w:val="28"/>
              </w:rPr>
              <w:t>alkatrészeket. Ennek alapja a szerelési összeállítási sorrend, és mindig a legpontosabban megmunkált felületet választjuk bázisnak.</w:t>
            </w:r>
          </w:p>
          <w:p w:rsidR="00975F99" w:rsidRPr="00040BEC" w:rsidRDefault="00975F99" w:rsidP="008808F9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lastRenderedPageBreak/>
              <w:t>Az összeállításhoz mérőeszközöket, sablonokat, készülékeket használunk, gyakran pedig mágneses, mechanikus (főleg excenteres) szorítókat, rögzítőket is.</w:t>
            </w:r>
          </w:p>
          <w:p w:rsidR="00975F99" w:rsidRPr="00040BEC" w:rsidRDefault="00975F99" w:rsidP="008808F9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Megkülönböztetünk illesztő- és készre hegesztő készüléket, de számos esetben a két feladat egy készülékben is megoldható. 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Az illesztés</w:t>
            </w:r>
            <w:r w:rsidRPr="00040BEC">
              <w:rPr>
                <w:sz w:val="28"/>
                <w:szCs w:val="28"/>
              </w:rPr>
              <w:t xml:space="preserve"> az egyes alkatrészek egymáshoz viszonyított helyzetének ideiglenes rögzítése.  Az illesztés másik célja, hogy a hegesztett kötés helyén az illesztési hézag a kötés teljes hossza mentén azonos, előírt értékű legyen. ez pedig a kötés minősége (jósága) szempontjából döntő.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Fűzés.</w:t>
            </w:r>
            <w:r w:rsidRPr="00040BEC">
              <w:rPr>
                <w:sz w:val="28"/>
                <w:szCs w:val="28"/>
              </w:rPr>
              <w:t xml:space="preserve"> Egyszerűbb esetekben az illesztő- (összeállító) készülékben a készre hegesztés is elvégezhető.  Ilyen esetben a munkadarabot </w:t>
            </w:r>
            <w:r w:rsidRPr="00040BEC">
              <w:rPr>
                <w:i/>
                <w:iCs/>
                <w:sz w:val="28"/>
                <w:szCs w:val="28"/>
              </w:rPr>
              <w:t xml:space="preserve">a befogó-, rögzítő rendszerrel együtt, fűzővarratok nélkül </w:t>
            </w:r>
            <w:r w:rsidRPr="00040BEC">
              <w:rPr>
                <w:sz w:val="28"/>
                <w:szCs w:val="28"/>
              </w:rPr>
              <w:t>helyezzük át.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Az esetek nagy többségében azonban az illesztő készülékben az alak- és méretpontosság, az illesztési hézag stb. ellenőrzése után </w:t>
            </w:r>
            <w:r w:rsidRPr="00040BEC">
              <w:rPr>
                <w:i/>
                <w:iCs/>
                <w:sz w:val="28"/>
                <w:szCs w:val="28"/>
              </w:rPr>
              <w:t xml:space="preserve">fűzővarratokkal </w:t>
            </w:r>
            <w:r w:rsidRPr="00040BEC">
              <w:rPr>
                <w:sz w:val="28"/>
                <w:szCs w:val="28"/>
              </w:rPr>
              <w:t xml:space="preserve">rögzítjük az egyes darabokat egymáshoz. 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fűző- (rögzítő-) varratok távolsága az anyag minőségétől, vastagságától függően a </w:t>
            </w:r>
            <w:r w:rsidRPr="002C5A18">
              <w:rPr>
                <w:b/>
                <w:sz w:val="28"/>
                <w:szCs w:val="28"/>
                <w:u w:val="single"/>
              </w:rPr>
              <w:t>lemezvastagság 20</w:t>
            </w:r>
            <w:proofErr w:type="gramStart"/>
            <w:r w:rsidRPr="002C5A18">
              <w:rPr>
                <w:b/>
                <w:sz w:val="28"/>
                <w:szCs w:val="28"/>
                <w:u w:val="single"/>
              </w:rPr>
              <w:t>...</w:t>
            </w:r>
            <w:proofErr w:type="gramEnd"/>
            <w:r w:rsidRPr="002C5A18">
              <w:rPr>
                <w:b/>
                <w:sz w:val="28"/>
                <w:szCs w:val="28"/>
                <w:u w:val="single"/>
              </w:rPr>
              <w:t>35-szőröse lehet, hosszuk pedig 10...20 mm. A fűzővarratok végét köszörülni kell.</w:t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i/>
                <w:iCs/>
                <w:sz w:val="28"/>
                <w:szCs w:val="28"/>
              </w:rPr>
              <w:t xml:space="preserve">Finomlemezekhez </w:t>
            </w:r>
            <w:r w:rsidRPr="00040BEC">
              <w:rPr>
                <w:sz w:val="28"/>
                <w:szCs w:val="28"/>
              </w:rPr>
              <w:t xml:space="preserve">fűző pontkötéseket célszerű hegeszteni. </w:t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fűzővarrat olyan szilárd legyen, hogy az összefűzött elemek szállítás, mozgatás, forgatás közben ne essenek szét. </w:t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fűzővarrat szélességét és domborúságát azonban korlátozza az, hogy </w:t>
            </w:r>
            <w:proofErr w:type="spellStart"/>
            <w:r w:rsidRPr="00040BEC">
              <w:rPr>
                <w:sz w:val="28"/>
                <w:szCs w:val="28"/>
              </w:rPr>
              <w:t>készrehegesztés</w:t>
            </w:r>
            <w:proofErr w:type="spellEnd"/>
            <w:r w:rsidRPr="00040BEC">
              <w:rPr>
                <w:sz w:val="28"/>
                <w:szCs w:val="28"/>
              </w:rPr>
              <w:t xml:space="preserve"> alkalmával ezeket a kötéseket az előírt "rendes" munkarenddel fel kell tudni olvasztani, ill. újra beolvasztani, hogy a végleges hegesztett kötés kialakuljon.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Ha a fűzővarratban külső vagy belső hiba van, akkor nagy a valószínűsége, hogy amennyiben nem lehet teljesen átömleszteni (olvasztani), akkor a hiba az újonnan készülő varratban marad.</w:t>
            </w:r>
          </w:p>
          <w:p w:rsidR="00975F99" w:rsidRPr="00040BEC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fűzővarratok elkészülte után ellenőrizzük a méret- és az alakpontosságot, és kijavítjuk a hibákat, pl. ha egyenetlen vagy nagy a varrat, akkor leköszörüljük (megszakításokkal, hogy az anyag ne hevüljön túl és edződési repedés stb. ne keletkezzék). </w:t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040BEC">
              <w:rPr>
                <w:sz w:val="28"/>
                <w:szCs w:val="28"/>
              </w:rPr>
              <w:t>Készrehegesztés</w:t>
            </w:r>
            <w:proofErr w:type="spellEnd"/>
            <w:r w:rsidRPr="00040BEC">
              <w:rPr>
                <w:sz w:val="28"/>
                <w:szCs w:val="28"/>
              </w:rPr>
              <w:t xml:space="preserve"> előtt </w:t>
            </w:r>
            <w:r w:rsidRPr="00040BEC">
              <w:rPr>
                <w:i/>
                <w:iCs/>
                <w:sz w:val="28"/>
                <w:szCs w:val="28"/>
              </w:rPr>
              <w:t xml:space="preserve">gondosan megtisztítjuk </w:t>
            </w:r>
            <w:r w:rsidRPr="00040BEC">
              <w:rPr>
                <w:sz w:val="28"/>
                <w:szCs w:val="28"/>
              </w:rPr>
              <w:t>a fűzővarrat felületét, ill. azt a területet, ahol a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készrehegesztés</w:t>
            </w:r>
            <w:proofErr w:type="spellEnd"/>
            <w:r>
              <w:rPr>
                <w:sz w:val="20"/>
                <w:szCs w:val="20"/>
              </w:rPr>
              <w:t xml:space="preserve"> készül.</w:t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75F99" w:rsidRDefault="00975F99" w:rsidP="008808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0DDA39" wp14:editId="7679A082">
                  <wp:extent cx="6301105" cy="440510"/>
                  <wp:effectExtent l="19050" t="0" r="4445" b="0"/>
                  <wp:docPr id="78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105" cy="4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30F9955" wp14:editId="787A2053">
                  <wp:extent cx="601345" cy="351155"/>
                  <wp:effectExtent l="19050" t="0" r="8255" b="0"/>
                  <wp:docPr id="79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F99" w:rsidRPr="00935BF3" w:rsidRDefault="00975F99" w:rsidP="008808F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44"/>
                <w:szCs w:val="44"/>
              </w:rPr>
            </w:pPr>
            <w:proofErr w:type="gramStart"/>
            <w:r>
              <w:rPr>
                <w:b/>
                <w:bCs/>
                <w:sz w:val="44"/>
                <w:szCs w:val="44"/>
              </w:rPr>
              <w:t xml:space="preserve">„  </w:t>
            </w:r>
            <w:r w:rsidRPr="00935BF3">
              <w:rPr>
                <w:b/>
                <w:bCs/>
                <w:sz w:val="44"/>
                <w:szCs w:val="44"/>
              </w:rPr>
              <w:t>hegesztési</w:t>
            </w:r>
            <w:proofErr w:type="gramEnd"/>
            <w:r w:rsidRPr="00935BF3">
              <w:rPr>
                <w:b/>
                <w:bCs/>
                <w:sz w:val="44"/>
                <w:szCs w:val="44"/>
              </w:rPr>
              <w:t xml:space="preserve"> végrehajtás előírásai</w:t>
            </w:r>
            <w:r>
              <w:rPr>
                <w:b/>
                <w:bCs/>
                <w:sz w:val="44"/>
                <w:szCs w:val="44"/>
              </w:rPr>
              <w:t xml:space="preserve"> ”</w:t>
            </w:r>
          </w:p>
          <w:p w:rsidR="00975F99" w:rsidRDefault="00975F99" w:rsidP="008808F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0037172D" wp14:editId="5C80D91C">
                  <wp:extent cx="6301105" cy="7877175"/>
                  <wp:effectExtent l="0" t="0" r="4445" b="9525"/>
                  <wp:docPr id="104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105" cy="787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F99" w:rsidRDefault="00975F99" w:rsidP="008808F9"/>
        </w:tc>
      </w:tr>
    </w:tbl>
    <w:p w:rsidR="00975F99" w:rsidRDefault="00975F99" w:rsidP="00975F99">
      <w:pPr>
        <w:rPr>
          <w:sz w:val="32"/>
          <w:szCs w:val="32"/>
        </w:rPr>
      </w:pPr>
      <w:hyperlink r:id="rId53" w:history="1">
        <w:r w:rsidRPr="00370BB9">
          <w:rPr>
            <w:rStyle w:val="Hiperhivatkozs"/>
            <w:sz w:val="32"/>
            <w:szCs w:val="32"/>
          </w:rPr>
          <w:t>https://youtu.be/1qYmot0yryw</w:t>
        </w:r>
      </w:hyperlink>
      <w:r>
        <w:rPr>
          <w:sz w:val="32"/>
          <w:szCs w:val="32"/>
        </w:rPr>
        <w:t xml:space="preserve">  ívhegesztés </w:t>
      </w:r>
      <w:proofErr w:type="gramStart"/>
      <w:r>
        <w:rPr>
          <w:sz w:val="32"/>
          <w:szCs w:val="32"/>
        </w:rPr>
        <w:t>biztonságtechnikája  25</w:t>
      </w:r>
      <w:proofErr w:type="gramEnd"/>
      <w:r>
        <w:rPr>
          <w:sz w:val="32"/>
          <w:szCs w:val="32"/>
        </w:rPr>
        <w:t>’</w:t>
      </w:r>
    </w:p>
    <w:p w:rsidR="00975F99" w:rsidRDefault="00975F99" w:rsidP="00975F99">
      <w:pPr>
        <w:rPr>
          <w:sz w:val="32"/>
          <w:szCs w:val="32"/>
        </w:rPr>
      </w:pPr>
    </w:p>
    <w:p w:rsidR="00975F99" w:rsidRDefault="00975F99" w:rsidP="00975F99">
      <w:pPr>
        <w:rPr>
          <w:sz w:val="32"/>
          <w:szCs w:val="32"/>
        </w:rPr>
      </w:pPr>
    </w:p>
    <w:p w:rsidR="00975F99" w:rsidRDefault="00975F99" w:rsidP="00975F99">
      <w:pPr>
        <w:rPr>
          <w:sz w:val="32"/>
          <w:szCs w:val="32"/>
        </w:rPr>
      </w:pPr>
    </w:p>
    <w:p w:rsidR="00975F99" w:rsidRDefault="00975F99" w:rsidP="00975F99">
      <w:pPr>
        <w:rPr>
          <w:rStyle w:val="Hiperhivatkozs"/>
          <w:sz w:val="32"/>
          <w:szCs w:val="32"/>
        </w:rPr>
      </w:pPr>
      <w:hyperlink r:id="rId54" w:history="1">
        <w:r w:rsidRPr="00A21881">
          <w:rPr>
            <w:rStyle w:val="Hiperhivatkozs"/>
            <w:sz w:val="32"/>
            <w:szCs w:val="32"/>
          </w:rPr>
          <w:t>https://youtu.be/JU2xJKk5Xmk</w:t>
        </w:r>
      </w:hyperlink>
      <w:r w:rsidRPr="00A21881">
        <w:rPr>
          <w:rStyle w:val="Hiperhivatkozs"/>
          <w:sz w:val="32"/>
          <w:szCs w:val="32"/>
        </w:rPr>
        <w:t xml:space="preserve">     Hegesztő szakma </w:t>
      </w:r>
      <w:proofErr w:type="gramStart"/>
      <w:r w:rsidRPr="00A21881">
        <w:rPr>
          <w:rStyle w:val="Hiperhivatkozs"/>
          <w:sz w:val="32"/>
          <w:szCs w:val="32"/>
        </w:rPr>
        <w:t>bemutatása  8</w:t>
      </w:r>
      <w:proofErr w:type="gramEnd"/>
      <w:r w:rsidRPr="00A21881">
        <w:rPr>
          <w:rStyle w:val="Hiperhivatkozs"/>
          <w:sz w:val="32"/>
          <w:szCs w:val="32"/>
        </w:rPr>
        <w:t>’</w:t>
      </w:r>
    </w:p>
    <w:p w:rsidR="00975F99" w:rsidRDefault="00975F99" w:rsidP="00975F99">
      <w:pPr>
        <w:rPr>
          <w:rStyle w:val="Hiperhivatkozs"/>
          <w:sz w:val="32"/>
          <w:szCs w:val="32"/>
        </w:rPr>
      </w:pPr>
    </w:p>
    <w:p w:rsidR="00782BE3" w:rsidRDefault="00975F99">
      <w:r>
        <w:rPr>
          <w:rStyle w:val="Hiperhivatkozs"/>
          <w:color w:val="FF0000"/>
          <w:sz w:val="32"/>
          <w:szCs w:val="32"/>
        </w:rPr>
        <w:t>Kattints rá az filmek megnézéséhez!</w:t>
      </w:r>
    </w:p>
    <w:sectPr w:rsidR="00782BE3" w:rsidSect="000E37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4E030C"/>
    <w:multiLevelType w:val="hybridMultilevel"/>
    <w:tmpl w:val="AD10C52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F99"/>
    <w:rsid w:val="00782BE3"/>
    <w:rsid w:val="0097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D0188E-E69A-4D14-ACFD-E2FF3EE79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75F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link w:val="SzvegtrzsbehzssalChar"/>
    <w:rsid w:val="00975F99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975F9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975F99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unhideWhenUsed/>
    <w:rsid w:val="00975F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hyperlink" Target="https://youtu.be/JU2xJKk5Xm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hyperlink" Target="https://youtu.be/1qYmot0yryw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theme" Target="theme/theme1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1133</Words>
  <Characters>7825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2020-04-12T11:55:00Z</dcterms:created>
  <dcterms:modified xsi:type="dcterms:W3CDTF">2020-04-12T11:57:00Z</dcterms:modified>
</cp:coreProperties>
</file>