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AC" w:rsidRDefault="003D6EAC" w:rsidP="003D6E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TANMENET</w:t>
      </w:r>
    </w:p>
    <w:p w:rsidR="003D6EAC" w:rsidRDefault="003D6EAC" w:rsidP="003D6EAC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34 582 03  ÉPÜLET- ÉS SZERKEZETLAKATOS</w:t>
      </w:r>
    </w:p>
    <w:p w:rsidR="003D6EAC" w:rsidRDefault="003D6EAC" w:rsidP="003D6EAC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SZAKKÉPESÍTÉS</w:t>
      </w:r>
    </w:p>
    <w:p w:rsidR="003D6EAC" w:rsidRPr="00D51FE7" w:rsidRDefault="003D6EAC" w:rsidP="003D6E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 w:rsidRPr="00D51FE7">
        <w:rPr>
          <w:rFonts w:ascii="ArialMT" w:hAnsi="ArialMT" w:cs="ArialMT"/>
          <w:b/>
          <w:sz w:val="28"/>
          <w:szCs w:val="28"/>
          <w:u w:val="single"/>
        </w:rPr>
        <w:t>szakképzési évfolyam</w:t>
      </w:r>
    </w:p>
    <w:p w:rsidR="003D6EAC" w:rsidRDefault="003D6EAC" w:rsidP="003D6EAC">
      <w:pPr>
        <w:pStyle w:val="Listaszerbekezds"/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  <w:u w:val="single"/>
        </w:rPr>
      </w:pPr>
    </w:p>
    <w:tbl>
      <w:tblPr>
        <w:tblW w:w="104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  <w:gridCol w:w="942"/>
      </w:tblGrid>
      <w:tr w:rsidR="003D6EAC" w:rsidRPr="0057538D" w:rsidTr="003D6EAC">
        <w:trPr>
          <w:trHeight w:val="570"/>
        </w:trPr>
        <w:tc>
          <w:tcPr>
            <w:tcW w:w="10403" w:type="dxa"/>
            <w:gridSpan w:val="2"/>
            <w:vAlign w:val="center"/>
          </w:tcPr>
          <w:p w:rsidR="003D6EAC" w:rsidRPr="00F5649E" w:rsidRDefault="003D6EAC" w:rsidP="009E6BCA">
            <w:pPr>
              <w:rPr>
                <w:sz w:val="28"/>
                <w:szCs w:val="28"/>
              </w:rPr>
            </w:pPr>
            <w:r w:rsidRPr="00F5649E">
              <w:rPr>
                <w:sz w:val="28"/>
                <w:szCs w:val="28"/>
              </w:rPr>
              <w:t xml:space="preserve">10166-12 Gépészeti kötési feladatok </w:t>
            </w:r>
            <w:proofErr w:type="gramStart"/>
            <w:r w:rsidRPr="00F5649E">
              <w:rPr>
                <w:sz w:val="28"/>
                <w:szCs w:val="28"/>
              </w:rPr>
              <w:t xml:space="preserve">gyakorlata                                </w:t>
            </w:r>
            <w:r>
              <w:rPr>
                <w:sz w:val="28"/>
                <w:szCs w:val="28"/>
              </w:rPr>
              <w:t>4</w:t>
            </w:r>
            <w:proofErr w:type="gramEnd"/>
            <w:r w:rsidRPr="00F5649E">
              <w:rPr>
                <w:sz w:val="28"/>
                <w:szCs w:val="28"/>
              </w:rPr>
              <w:t xml:space="preserve"> nap</w:t>
            </w:r>
          </w:p>
          <w:p w:rsidR="003D6EAC" w:rsidRPr="00F5649E" w:rsidRDefault="003D6EAC" w:rsidP="009E6BCA">
            <w:pPr>
              <w:rPr>
                <w:sz w:val="28"/>
                <w:szCs w:val="28"/>
              </w:rPr>
            </w:pPr>
            <w:r w:rsidRPr="00F5649E">
              <w:rPr>
                <w:b/>
                <w:sz w:val="28"/>
                <w:szCs w:val="28"/>
              </w:rPr>
              <w:t>Hegesztési, forrasztási, ragasztási gyakorlat</w:t>
            </w:r>
            <w:r w:rsidRPr="00F5649E">
              <w:rPr>
                <w:sz w:val="28"/>
                <w:szCs w:val="28"/>
              </w:rPr>
              <w:t xml:space="preserve">. </w:t>
            </w:r>
          </w:p>
          <w:p w:rsidR="003D6EAC" w:rsidRPr="003D6EAC" w:rsidRDefault="003D6EAC" w:rsidP="003D6EAC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D6EAC" w:rsidRPr="006B217E" w:rsidTr="003D6EAC">
        <w:trPr>
          <w:gridAfter w:val="1"/>
          <w:wAfter w:w="942" w:type="dxa"/>
          <w:trHeight w:val="570"/>
        </w:trPr>
        <w:tc>
          <w:tcPr>
            <w:tcW w:w="9461" w:type="dxa"/>
            <w:vAlign w:val="center"/>
          </w:tcPr>
          <w:p w:rsidR="003D6EAC" w:rsidRPr="003D6EAC" w:rsidRDefault="003D6EAC" w:rsidP="003D6EAC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3D6EAC">
              <w:rPr>
                <w:sz w:val="28"/>
                <w:szCs w:val="28"/>
              </w:rPr>
              <w:t>Hegesztés  elrendezése</w:t>
            </w:r>
            <w:proofErr w:type="gramEnd"/>
            <w:r w:rsidRPr="003D6EAC">
              <w:rPr>
                <w:sz w:val="28"/>
                <w:szCs w:val="28"/>
              </w:rPr>
              <w:t>,</w:t>
            </w:r>
          </w:p>
          <w:p w:rsidR="003D6EAC" w:rsidRPr="003D6EAC" w:rsidRDefault="003D6EAC" w:rsidP="003D6EAC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 w:rsidRPr="003D6EAC">
              <w:rPr>
                <w:sz w:val="28"/>
                <w:szCs w:val="28"/>
              </w:rPr>
              <w:t>Lánghegesztés  gázainak</w:t>
            </w:r>
            <w:proofErr w:type="gramEnd"/>
            <w:r w:rsidRPr="003D6EAC">
              <w:rPr>
                <w:sz w:val="28"/>
                <w:szCs w:val="28"/>
              </w:rPr>
              <w:t xml:space="preserve"> fajtái  és jelölésük,</w:t>
            </w:r>
          </w:p>
          <w:p w:rsidR="003D6EAC" w:rsidRPr="003D6EAC" w:rsidRDefault="003D6EAC" w:rsidP="003D6EAC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 xml:space="preserve">A palackok fajtái, </w:t>
            </w:r>
            <w:proofErr w:type="gramStart"/>
            <w:r w:rsidRPr="003D6EAC">
              <w:rPr>
                <w:sz w:val="28"/>
                <w:szCs w:val="28"/>
              </w:rPr>
              <w:t>jellemzői  és</w:t>
            </w:r>
            <w:proofErr w:type="gramEnd"/>
            <w:r w:rsidRPr="003D6EAC">
              <w:rPr>
                <w:sz w:val="28"/>
                <w:szCs w:val="28"/>
              </w:rPr>
              <w:t xml:space="preserve"> kiegészítő berendezései. </w:t>
            </w:r>
          </w:p>
          <w:p w:rsidR="003D6EAC" w:rsidRPr="003D6EAC" w:rsidRDefault="003D6EAC" w:rsidP="003D6EAC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>A hegesztő pisztolyok és a visszacsapás gátlók működése, részei.</w:t>
            </w:r>
          </w:p>
          <w:p w:rsidR="003D6EAC" w:rsidRPr="003D6EAC" w:rsidRDefault="003D6EAC" w:rsidP="003D6EAC">
            <w:pPr>
              <w:pStyle w:val="Listaszerbekezds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6EAC">
              <w:rPr>
                <w:sz w:val="28"/>
                <w:szCs w:val="28"/>
              </w:rPr>
              <w:t xml:space="preserve">A gázhegesztés </w:t>
            </w:r>
            <w:proofErr w:type="spellStart"/>
            <w:r w:rsidRPr="003D6EAC">
              <w:rPr>
                <w:sz w:val="28"/>
                <w:szCs w:val="28"/>
              </w:rPr>
              <w:t>hozag</w:t>
            </w:r>
            <w:proofErr w:type="spellEnd"/>
            <w:r w:rsidRPr="003D6EAC">
              <w:rPr>
                <w:sz w:val="28"/>
                <w:szCs w:val="28"/>
              </w:rPr>
              <w:t xml:space="preserve"> segédanyagai.</w:t>
            </w:r>
          </w:p>
          <w:p w:rsidR="003D6EAC" w:rsidRPr="006B217E" w:rsidRDefault="003D6EAC" w:rsidP="009E6BCA">
            <w:pPr>
              <w:rPr>
                <w:sz w:val="28"/>
                <w:szCs w:val="28"/>
              </w:rPr>
            </w:pPr>
          </w:p>
        </w:tc>
      </w:tr>
    </w:tbl>
    <w:p w:rsidR="003D6EAC" w:rsidRDefault="003D6EAC" w:rsidP="003D6E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2830AD" wp14:editId="4BE02A06">
            <wp:extent cx="5838825" cy="449580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jc w:val="center"/>
        <w:rPr>
          <w:b/>
          <w:sz w:val="28"/>
          <w:szCs w:val="28"/>
        </w:rPr>
      </w:pPr>
    </w:p>
    <w:p w:rsidR="003D6EAC" w:rsidRDefault="003D6EAC" w:rsidP="003D6EAC">
      <w:pPr>
        <w:jc w:val="both"/>
        <w:rPr>
          <w:sz w:val="28"/>
          <w:szCs w:val="28"/>
        </w:rPr>
      </w:pPr>
      <w:r w:rsidRPr="007F5B2F">
        <w:rPr>
          <w:b/>
          <w:sz w:val="28"/>
          <w:szCs w:val="28"/>
        </w:rPr>
        <w:t>Gázhegesztéskor</w:t>
      </w:r>
      <w:r w:rsidRPr="007F5B2F">
        <w:rPr>
          <w:sz w:val="28"/>
          <w:szCs w:val="28"/>
        </w:rPr>
        <w:t xml:space="preserve"> a fémek olvasztásához szükséges hőmennyiséget </w:t>
      </w:r>
      <w:r w:rsidRPr="007F5B2F">
        <w:rPr>
          <w:b/>
          <w:sz w:val="28"/>
          <w:szCs w:val="28"/>
          <w:u w:val="single"/>
        </w:rPr>
        <w:t>éghető gáz és oxigén keverékének elégetésével kapjuk.</w:t>
      </w:r>
      <w:r w:rsidRPr="007F5B2F">
        <w:rPr>
          <w:sz w:val="28"/>
          <w:szCs w:val="28"/>
        </w:rPr>
        <w:t xml:space="preserve"> </w:t>
      </w:r>
    </w:p>
    <w:p w:rsidR="003D6EAC" w:rsidRDefault="003D6EAC" w:rsidP="003D6EAC">
      <w:pPr>
        <w:jc w:val="both"/>
        <w:rPr>
          <w:sz w:val="28"/>
          <w:szCs w:val="28"/>
        </w:rPr>
      </w:pPr>
    </w:p>
    <w:p w:rsidR="003D6EAC" w:rsidRDefault="003D6EAC" w:rsidP="003D6EAC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A hegesztőpisztoly furatán </w:t>
      </w:r>
      <w:r w:rsidRPr="007F5B2F">
        <w:rPr>
          <w:b/>
          <w:sz w:val="28"/>
          <w:szCs w:val="28"/>
        </w:rPr>
        <w:t>kiáramló gázkeverék</w:t>
      </w:r>
      <w:r w:rsidRPr="007F5B2F">
        <w:rPr>
          <w:sz w:val="28"/>
          <w:szCs w:val="28"/>
        </w:rPr>
        <w:t xml:space="preserve"> nagy hőmérsékletű lángot ad, amely a </w:t>
      </w:r>
      <w:r w:rsidRPr="007F5B2F">
        <w:rPr>
          <w:b/>
          <w:sz w:val="28"/>
          <w:szCs w:val="28"/>
        </w:rPr>
        <w:t>munkadarabot és a hozaganyagot is megolvasztja</w:t>
      </w:r>
      <w:r w:rsidRPr="007F5B2F">
        <w:rPr>
          <w:sz w:val="28"/>
          <w:szCs w:val="28"/>
        </w:rPr>
        <w:t xml:space="preserve">. </w:t>
      </w:r>
    </w:p>
    <w:p w:rsidR="003D6EAC" w:rsidRDefault="003D6EAC" w:rsidP="003D6EAC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Gázhegesztéshez </w:t>
      </w:r>
      <w:r w:rsidRPr="007F5B2F">
        <w:rPr>
          <w:b/>
          <w:sz w:val="28"/>
          <w:szCs w:val="28"/>
          <w:u w:val="single"/>
        </w:rPr>
        <w:t>különféle éghetőgázok használhatók</w:t>
      </w:r>
      <w:r w:rsidRPr="007F5B2F">
        <w:rPr>
          <w:sz w:val="28"/>
          <w:szCs w:val="28"/>
        </w:rPr>
        <w:t>, hidrogén, propán, bután, acetilén stb. Közülük a legnagyobb az acetilén jelentősége</w:t>
      </w:r>
      <w:r>
        <w:rPr>
          <w:sz w:val="28"/>
          <w:szCs w:val="28"/>
        </w:rPr>
        <w:t>.</w:t>
      </w:r>
    </w:p>
    <w:p w:rsidR="003D6EAC" w:rsidRDefault="003D6EAC" w:rsidP="003D6EAC">
      <w:pPr>
        <w:jc w:val="both"/>
        <w:rPr>
          <w:sz w:val="28"/>
          <w:szCs w:val="28"/>
        </w:rPr>
      </w:pPr>
    </w:p>
    <w:p w:rsidR="003D6EAC" w:rsidRDefault="003D6EAC" w:rsidP="003D6EAC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71B90576" wp14:editId="6213858A">
            <wp:extent cx="4352925" cy="1666875"/>
            <wp:effectExtent l="0" t="0" r="9525" b="9525"/>
            <wp:docPr id="27" name="Kép 27" descr="Image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8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7F5B2F">
        <w:rPr>
          <w:b/>
          <w:sz w:val="28"/>
          <w:szCs w:val="28"/>
          <w:u w:val="single"/>
        </w:rPr>
        <w:t>Gázpalack</w:t>
      </w:r>
      <w:r w:rsidRPr="007F5B2F">
        <w:rPr>
          <w:sz w:val="28"/>
          <w:szCs w:val="28"/>
        </w:rPr>
        <w:t xml:space="preserve">. A hegesztéshez szükséges gázokat általában </w:t>
      </w:r>
      <w:r w:rsidRPr="007F5B2F">
        <w:rPr>
          <w:i/>
          <w:iCs/>
          <w:sz w:val="28"/>
          <w:szCs w:val="28"/>
        </w:rPr>
        <w:t xml:space="preserve">acélpalackokban </w:t>
      </w:r>
      <w:r w:rsidRPr="007F5B2F">
        <w:rPr>
          <w:sz w:val="28"/>
          <w:szCs w:val="28"/>
        </w:rPr>
        <w:t>forgalmazzák. A palack alulról mély</w:t>
      </w:r>
      <w:r>
        <w:rPr>
          <w:sz w:val="28"/>
          <w:szCs w:val="28"/>
        </w:rPr>
        <w:t xml:space="preserve"> </w:t>
      </w:r>
      <w:r w:rsidRPr="007F5B2F">
        <w:rPr>
          <w:sz w:val="28"/>
          <w:szCs w:val="28"/>
        </w:rPr>
        <w:t xml:space="preserve">domború fenekű, felül </w:t>
      </w:r>
      <w:r>
        <w:rPr>
          <w:sz w:val="28"/>
          <w:szCs w:val="28"/>
        </w:rPr>
        <w:t>nyakszerűen kialakított edény</w:t>
      </w:r>
      <w:r w:rsidRPr="007F5B2F">
        <w:rPr>
          <w:sz w:val="28"/>
          <w:szCs w:val="28"/>
        </w:rPr>
        <w:t xml:space="preserve">. Alsó végén sajtolt lábrész található, hogy a palack ne dőljön el. </w:t>
      </w:r>
    </w:p>
    <w:p w:rsidR="003D6EAC" w:rsidRDefault="003D6EAC" w:rsidP="003D6EAC">
      <w:pPr>
        <w:pStyle w:val="NormlWeb"/>
        <w:rPr>
          <w:sz w:val="20"/>
          <w:szCs w:val="20"/>
        </w:rPr>
      </w:pPr>
      <w:r w:rsidRPr="00F20AB8">
        <w:t>Az acetilén a gázelvétel során acetont is magával ragadhat, mégpedig annál többet, minél nagyobb a gázelvétel és a hőmérséklet, és minél kisebb a gáznyomás. Ezért kerülni kell a túl gyors gázelvételt, és a gázfogyasztás 1000 1/h-nál ne legyen nagyobb. Ennél nagyobb gázszükséglet esetén célszerű több palack összekapcsolásával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palacktelepet </w:t>
      </w:r>
      <w:r>
        <w:rPr>
          <w:sz w:val="20"/>
          <w:szCs w:val="20"/>
        </w:rPr>
        <w:t>használni.</w:t>
      </w:r>
    </w:p>
    <w:p w:rsidR="003D6EAC" w:rsidRPr="00F20AB8" w:rsidRDefault="003D6EAC" w:rsidP="003D6EAC">
      <w:pPr>
        <w:pStyle w:val="NormlWeb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>A palackokat színjelzés különbözteti meg egymástól:</w:t>
      </w:r>
    </w:p>
    <w:p w:rsidR="003D6EAC" w:rsidRPr="00F20AB8" w:rsidRDefault="003D6EAC" w:rsidP="003D6EAC">
      <w:pPr>
        <w:numPr>
          <w:ilvl w:val="0"/>
          <w:numId w:val="6"/>
        </w:numPr>
        <w:spacing w:before="100" w:beforeAutospacing="1" w:after="100" w:afterAutospacing="1"/>
      </w:pPr>
      <w:r w:rsidRPr="00F20AB8">
        <w:t xml:space="preserve">az oxigén kék, </w:t>
      </w:r>
    </w:p>
    <w:p w:rsidR="003D6EAC" w:rsidRPr="00F20AB8" w:rsidRDefault="003D6EAC" w:rsidP="003D6EAC">
      <w:pPr>
        <w:numPr>
          <w:ilvl w:val="0"/>
          <w:numId w:val="6"/>
        </w:numPr>
        <w:spacing w:before="100" w:beforeAutospacing="1" w:after="100" w:afterAutospacing="1"/>
      </w:pPr>
      <w:r w:rsidRPr="00F20AB8">
        <w:t xml:space="preserve">az acetilén sárga, </w:t>
      </w:r>
    </w:p>
    <w:p w:rsidR="003D6EAC" w:rsidRPr="00F20AB8" w:rsidRDefault="003D6EAC" w:rsidP="003D6EAC">
      <w:pPr>
        <w:numPr>
          <w:ilvl w:val="0"/>
          <w:numId w:val="6"/>
        </w:numPr>
        <w:spacing w:before="100" w:beforeAutospacing="1" w:after="100" w:afterAutospacing="1"/>
      </w:pPr>
      <w:r w:rsidRPr="00F20AB8">
        <w:t>a CO</w:t>
      </w:r>
      <w:r w:rsidRPr="00F20AB8">
        <w:rPr>
          <w:vertAlign w:val="subscript"/>
        </w:rPr>
        <w:t>2</w:t>
      </w:r>
      <w:r w:rsidRPr="00F20AB8">
        <w:t xml:space="preserve"> és minden más nem éghető gáz (pl. argon) szürke, </w:t>
      </w:r>
    </w:p>
    <w:p w:rsidR="003D6EAC" w:rsidRPr="00F20AB8" w:rsidRDefault="003D6EAC" w:rsidP="003D6EAC">
      <w:pPr>
        <w:numPr>
          <w:ilvl w:val="0"/>
          <w:numId w:val="6"/>
        </w:numPr>
        <w:spacing w:before="100" w:beforeAutospacing="1" w:after="100" w:afterAutospacing="1"/>
      </w:pPr>
      <w:r w:rsidRPr="00F20AB8">
        <w:t xml:space="preserve">a nitrogén zöld, </w:t>
      </w:r>
    </w:p>
    <w:p w:rsidR="003D6EAC" w:rsidRPr="00F20AB8" w:rsidRDefault="003D6EAC" w:rsidP="003D6EAC">
      <w:pPr>
        <w:numPr>
          <w:ilvl w:val="0"/>
          <w:numId w:val="6"/>
        </w:numPr>
        <w:spacing w:before="100" w:beforeAutospacing="1" w:after="100" w:afterAutospacing="1"/>
      </w:pPr>
      <w:r w:rsidRPr="00F20AB8">
        <w:t xml:space="preserve">a hidrogén és más égő gáz piros, </w:t>
      </w:r>
    </w:p>
    <w:p w:rsidR="003D6EAC" w:rsidRPr="00F20AB8" w:rsidRDefault="003D6EAC" w:rsidP="003D6EAC">
      <w:pPr>
        <w:numPr>
          <w:ilvl w:val="0"/>
          <w:numId w:val="6"/>
        </w:numPr>
        <w:spacing w:before="100" w:beforeAutospacing="1" w:after="100" w:afterAutospacing="1"/>
      </w:pPr>
      <w:r w:rsidRPr="00F20AB8">
        <w:t>a sűrített levegő lila.</w:t>
      </w:r>
    </w:p>
    <w:p w:rsidR="003D6EAC" w:rsidRPr="00F20AB8" w:rsidRDefault="003D6EAC" w:rsidP="003D6EAC">
      <w:pPr>
        <w:pStyle w:val="NormlWeb"/>
      </w:pPr>
      <w:r w:rsidRPr="00F20AB8">
        <w:t xml:space="preserve">A </w:t>
      </w:r>
      <w:r w:rsidRPr="00F20AB8">
        <w:rPr>
          <w:b/>
        </w:rPr>
        <w:t>gázpalackokat szelep zárja le</w:t>
      </w:r>
      <w:r w:rsidRPr="00F20AB8">
        <w:t xml:space="preserve">. Az </w:t>
      </w:r>
      <w:r w:rsidRPr="00F20AB8">
        <w:rPr>
          <w:b/>
          <w:u w:val="single"/>
        </w:rPr>
        <w:t>oxigén- és a hidrogén palack szelepe sárgarézből</w:t>
      </w:r>
      <w:r w:rsidRPr="00F20AB8">
        <w:t xml:space="preserve">, míg az </w:t>
      </w:r>
      <w:r w:rsidRPr="00F20AB8">
        <w:rPr>
          <w:b/>
          <w:u w:val="single"/>
        </w:rPr>
        <w:t>acetilénpalack szelepe acélból</w:t>
      </w:r>
      <w:r w:rsidRPr="00F20AB8">
        <w:t xml:space="preserve"> készül, szerkezetük és működésük hasonló.</w:t>
      </w:r>
    </w:p>
    <w:p w:rsidR="003D6EAC" w:rsidRDefault="003D6EAC" w:rsidP="003D6EAC">
      <w:pPr>
        <w:pStyle w:val="NormlWeb"/>
      </w:pPr>
      <w:r w:rsidRPr="00F20AB8">
        <w:t xml:space="preserve"> </w:t>
      </w:r>
      <w:r w:rsidRPr="00F20AB8">
        <w:rPr>
          <w:b/>
          <w:u w:val="single"/>
        </w:rPr>
        <w:t xml:space="preserve">Eltérő </w:t>
      </w:r>
      <w:r w:rsidRPr="00F20AB8">
        <w:t xml:space="preserve">azonban a </w:t>
      </w:r>
      <w:r w:rsidRPr="00F20AB8">
        <w:rPr>
          <w:b/>
          <w:u w:val="single"/>
        </w:rPr>
        <w:t>nyomáscsökkentő csatlakozási és tömítési módja</w:t>
      </w:r>
      <w:r w:rsidRPr="00F20AB8">
        <w:t xml:space="preserve">, a </w:t>
      </w:r>
      <w:proofErr w:type="spellStart"/>
      <w:r w:rsidRPr="00F20AB8">
        <w:t>tömszelence</w:t>
      </w:r>
      <w:proofErr w:type="spellEnd"/>
      <w:r w:rsidRPr="00F20AB8">
        <w:t xml:space="preserve"> rögzítése, valamint</w:t>
      </w:r>
      <w:r>
        <w:t xml:space="preserve"> a szelep nyitása.</w:t>
      </w:r>
    </w:p>
    <w:p w:rsidR="003D6EAC" w:rsidRDefault="003D6EAC" w:rsidP="003D6EAC">
      <w:pPr>
        <w:pStyle w:val="NormlWeb"/>
      </w:pPr>
      <w:r w:rsidRPr="00F20AB8">
        <w:t xml:space="preserve"> Ügyelni kell a </w:t>
      </w:r>
      <w:r w:rsidRPr="00F20AB8">
        <w:rPr>
          <w:b/>
          <w:u w:val="single"/>
        </w:rPr>
        <w:t>palackszelep jó tömítésére</w:t>
      </w:r>
      <w:r w:rsidRPr="00F20AB8">
        <w:t xml:space="preserve">, amely </w:t>
      </w:r>
      <w:r w:rsidRPr="00F20AB8">
        <w:rPr>
          <w:b/>
          <w:u w:val="single"/>
        </w:rPr>
        <w:t>szappanos oldattal végzett ecseteléssel</w:t>
      </w:r>
      <w:r w:rsidRPr="00F20AB8">
        <w:t xml:space="preserve"> ellenőrizhető.</w:t>
      </w:r>
    </w:p>
    <w:p w:rsidR="003D6EAC" w:rsidRPr="00F20AB8" w:rsidRDefault="003D6EAC" w:rsidP="003D6EAC">
      <w:pPr>
        <w:pStyle w:val="NormlWeb"/>
      </w:pPr>
      <w:r w:rsidRPr="00F20AB8">
        <w:t xml:space="preserve"> Az </w:t>
      </w:r>
      <w:r w:rsidRPr="00F20AB8">
        <w:rPr>
          <w:b/>
          <w:u w:val="single"/>
        </w:rPr>
        <w:t>oxigénpalack szelepét óvjuk</w:t>
      </w:r>
      <w:r w:rsidRPr="00F20AB8">
        <w:t xml:space="preserve"> mindenféle </w:t>
      </w:r>
      <w:r w:rsidRPr="00F20AB8">
        <w:rPr>
          <w:b/>
          <w:u w:val="single"/>
        </w:rPr>
        <w:t>zsiradéktól és olajtól</w:t>
      </w:r>
      <w:r w:rsidRPr="00F20AB8">
        <w:t xml:space="preserve">, mert ezek az anyagok az </w:t>
      </w:r>
      <w:r w:rsidRPr="00F20AB8">
        <w:rPr>
          <w:b/>
          <w:i/>
          <w:u w:val="single"/>
        </w:rPr>
        <w:t>oxigéntől meggyulladnak</w:t>
      </w:r>
      <w:r w:rsidRPr="00F20AB8">
        <w:t>.</w:t>
      </w:r>
    </w:p>
    <w:p w:rsidR="003D6EAC" w:rsidRDefault="003D6EAC" w:rsidP="003D6EAC">
      <w:pPr>
        <w:pStyle w:val="NormlWeb"/>
      </w:pPr>
      <w:r w:rsidRPr="00F20AB8">
        <w:t xml:space="preserve">Az </w:t>
      </w:r>
      <w:r w:rsidRPr="00F20AB8">
        <w:rPr>
          <w:b/>
          <w:u w:val="single"/>
        </w:rPr>
        <w:t>összecserélés megakadályozására</w:t>
      </w:r>
      <w:r w:rsidRPr="00F20AB8">
        <w:t xml:space="preserve"> a nyomáscsökkentő palackhoz való csatlakozása szabványos. Az </w:t>
      </w:r>
      <w:r w:rsidRPr="00F20AB8">
        <w:rPr>
          <w:b/>
          <w:u w:val="single"/>
        </w:rPr>
        <w:t xml:space="preserve">oxigénpalackhoz jobb menetes, </w:t>
      </w:r>
      <w:proofErr w:type="spellStart"/>
      <w:r w:rsidRPr="00F20AB8">
        <w:rPr>
          <w:b/>
          <w:u w:val="single"/>
        </w:rPr>
        <w:t>Whitworth-rendszerű</w:t>
      </w:r>
      <w:proofErr w:type="spellEnd"/>
      <w:r w:rsidRPr="00F20AB8">
        <w:t xml:space="preserve">, </w:t>
      </w:r>
      <w:smartTag w:uri="urn:schemas-microsoft-com:office:smarttags" w:element="metricconverter">
        <w:smartTagPr>
          <w:attr w:name="ProductID" w:val="21,8 mm"/>
        </w:smartTagPr>
        <w:r w:rsidRPr="00F20AB8">
          <w:t>21,8 mm</w:t>
        </w:r>
      </w:smartTag>
      <w:r w:rsidRPr="00F20AB8">
        <w:t xml:space="preserve"> átmérőjű, 14 menet/1" </w:t>
      </w:r>
      <w:r w:rsidRPr="00F20AB8">
        <w:rPr>
          <w:b/>
          <w:u w:val="single"/>
        </w:rPr>
        <w:t>menetemelkedésű anya csatlakozik</w:t>
      </w:r>
      <w:r w:rsidRPr="00F20AB8">
        <w:t xml:space="preserve">. </w:t>
      </w:r>
    </w:p>
    <w:p w:rsidR="003D6EAC" w:rsidRDefault="003D6EAC" w:rsidP="003D6EAC">
      <w:pPr>
        <w:pStyle w:val="NormlWeb"/>
      </w:pPr>
      <w:r w:rsidRPr="00F20AB8">
        <w:rPr>
          <w:b/>
          <w:u w:val="single"/>
        </w:rPr>
        <w:t>Ugyanez megfelel</w:t>
      </w:r>
      <w:r w:rsidRPr="00F20AB8">
        <w:t xml:space="preserve"> a CO</w:t>
      </w:r>
      <w:r w:rsidRPr="00F20AB8">
        <w:rPr>
          <w:vertAlign w:val="subscript"/>
        </w:rPr>
        <w:t>2</w:t>
      </w:r>
      <w:r w:rsidRPr="00F20AB8">
        <w:t xml:space="preserve"> t, sűrített levegőt, nitrogént és minden más </w:t>
      </w:r>
      <w:r w:rsidRPr="00F20AB8">
        <w:rPr>
          <w:i/>
          <w:iCs/>
        </w:rPr>
        <w:t xml:space="preserve">nem éghető gázt </w:t>
      </w:r>
      <w:r w:rsidRPr="00F20AB8">
        <w:t xml:space="preserve">tartalmazó palackhoz is. </w:t>
      </w:r>
    </w:p>
    <w:p w:rsidR="003D6EAC" w:rsidRPr="00F20AB8" w:rsidRDefault="003D6EAC" w:rsidP="003D6EAC">
      <w:pPr>
        <w:pStyle w:val="NormlWeb"/>
      </w:pPr>
      <w:r w:rsidRPr="00F20AB8">
        <w:t xml:space="preserve">A </w:t>
      </w:r>
      <w:r w:rsidRPr="00F20AB8">
        <w:rPr>
          <w:b/>
          <w:u w:val="single"/>
        </w:rPr>
        <w:t>hidrogén és minden más égőgáz</w:t>
      </w:r>
      <w:r w:rsidRPr="00F20AB8">
        <w:t xml:space="preserve"> palackjához - az acetilént kivéve - </w:t>
      </w:r>
      <w:r w:rsidRPr="00F20AB8">
        <w:rPr>
          <w:b/>
          <w:i/>
          <w:u w:val="single"/>
        </w:rPr>
        <w:t>balmenetes</w:t>
      </w:r>
      <w:r w:rsidRPr="00F20AB8">
        <w:t>, az előzővel megegyező átmérőjű és menetemelkedésű anyát kell használni.</w:t>
      </w:r>
    </w:p>
    <w:p w:rsidR="003D6EAC" w:rsidRDefault="003D6EAC" w:rsidP="003D6EAC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21F6DAC6" wp14:editId="16339707">
            <wp:extent cx="4562475" cy="1571625"/>
            <wp:effectExtent l="0" t="0" r="9525" b="9525"/>
            <wp:docPr id="28" name="Kép 28" descr="Imag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Pr="00F20AB8" w:rsidRDefault="003D6EAC" w:rsidP="003D6EAC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 xml:space="preserve"> Palackszelepek</w:t>
      </w:r>
      <w:r w:rsidRPr="00F20AB8">
        <w:rPr>
          <w:sz w:val="28"/>
          <w:szCs w:val="28"/>
        </w:rPr>
        <w:br/>
        <w:t>a) oxigénpalack-szelep; b) acetilénpalack-szelep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Szállításkor óvni kell az elejtéstől, ütéstől és feldőléstől.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 Raktározás során a palackokat óvni kell a felmelegedéstől, kemence vagy izzó tárgy közelében tárolni, hősugárzásnak kitenni tilos! 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Használatkor a palackokat feldőlés ellen rögzítsük. A disszugáz-palackokat az aceton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kiáramlás elkerülésére tilos fekve használni!</w:t>
      </w:r>
    </w:p>
    <w:p w:rsidR="003D6EAC" w:rsidRPr="00F20AB8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Az acetilénellótás megoldható közvetlenül fejlesztőről, palackkötegről, valamint palacktelepről is. Az oxigén vételezhető még oxigéntartályból, palackkötegről és oxigénpalack-telepről is (2.106. ábra).</w:t>
      </w:r>
    </w:p>
    <w:p w:rsidR="003D6EAC" w:rsidRDefault="003D6EAC" w:rsidP="003D6EAC">
      <w:pPr>
        <w:pStyle w:val="NormlWeb"/>
        <w:jc w:val="center"/>
      </w:pPr>
      <w:r>
        <w:rPr>
          <w:noProof/>
        </w:rPr>
        <w:drawing>
          <wp:inline distT="0" distB="0" distL="0" distR="0" wp14:anchorId="5435AAC1" wp14:editId="29E48555">
            <wp:extent cx="5724525" cy="2809875"/>
            <wp:effectExtent l="0" t="0" r="9525" b="9525"/>
            <wp:docPr id="29" name="Kép 29" descr="Image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8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pStyle w:val="NormlWeb"/>
        <w:jc w:val="center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 xml:space="preserve">2.106. ábra. A központi gázellátás változatai </w:t>
      </w:r>
    </w:p>
    <w:p w:rsidR="003D6EAC" w:rsidRDefault="003D6EAC" w:rsidP="003D6EAC">
      <w:pPr>
        <w:pStyle w:val="NormlWeb"/>
        <w:jc w:val="center"/>
      </w:pPr>
      <w:r w:rsidRPr="00F20AB8">
        <w:t>1 acetilénfejlesztő telep; 2 elgázosító; 3 folyékony oxigén; 4 acetiléngázpalack-köteg; 5 oxigénpalack-köteg; 6 acetiléngázpalack-telep; 7 oxigéngázpalack-telep; 8 mésziszap; 9 nyomáscsökkentő; 10 nyomás</w:t>
      </w:r>
      <w:r>
        <w:t xml:space="preserve"> </w:t>
      </w:r>
      <w:r w:rsidRPr="00F20AB8">
        <w:t>gátló; 11 acetilén-körvezeték; 12 oxigén-körvezeték; 13 hegesztőpisztoly</w:t>
      </w:r>
    </w:p>
    <w:p w:rsidR="003D6EAC" w:rsidRDefault="003D6EAC" w:rsidP="003D6EAC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3EDBD1D7" wp14:editId="120DF548">
            <wp:extent cx="5334000" cy="1800225"/>
            <wp:effectExtent l="0" t="0" r="0" b="0"/>
            <wp:docPr id="30" name="Kép 30" descr="Image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8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Palacktelepek</w:t>
      </w:r>
      <w:r w:rsidRPr="00F20AB8">
        <w:rPr>
          <w:sz w:val="28"/>
          <w:szCs w:val="28"/>
        </w:rPr>
        <w:br/>
        <w:t>a) egyszerű lefejtő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állomás; b) félautomata, jelzőkészülékkel felszerelt kettős telep</w:t>
      </w:r>
    </w:p>
    <w:p w:rsidR="003D6EAC" w:rsidRDefault="003D6EAC" w:rsidP="003D6EAC">
      <w:pPr>
        <w:pStyle w:val="NormlWeb"/>
        <w:jc w:val="center"/>
        <w:rPr>
          <w:sz w:val="28"/>
          <w:szCs w:val="28"/>
        </w:rPr>
      </w:pPr>
      <w:r w:rsidRPr="00F20AB8">
        <w:rPr>
          <w:b/>
          <w:bCs/>
          <w:sz w:val="28"/>
          <w:szCs w:val="28"/>
        </w:rPr>
        <w:t>Szerelvények.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forgalomba kerülő gázokat a palackokba a felhasználásinál </w:t>
      </w:r>
      <w:r w:rsidRPr="00F20AB8">
        <w:rPr>
          <w:b/>
          <w:sz w:val="28"/>
          <w:szCs w:val="28"/>
          <w:u w:val="single"/>
        </w:rPr>
        <w:t>nagyobb nyomással</w:t>
      </w:r>
      <w:r w:rsidRPr="00F20AB8">
        <w:rPr>
          <w:sz w:val="28"/>
          <w:szCs w:val="28"/>
        </w:rPr>
        <w:t xml:space="preserve"> </w:t>
      </w:r>
      <w:r w:rsidRPr="00F20AB8">
        <w:rPr>
          <w:b/>
          <w:sz w:val="28"/>
          <w:szCs w:val="28"/>
          <w:u w:val="single"/>
        </w:rPr>
        <w:t>töltik</w:t>
      </w:r>
      <w:r w:rsidRPr="00F20AB8">
        <w:rPr>
          <w:sz w:val="28"/>
          <w:szCs w:val="28"/>
        </w:rPr>
        <w:t xml:space="preserve">. Az ilyen nyomású gáz </w:t>
      </w:r>
      <w:r w:rsidRPr="00F20AB8">
        <w:rPr>
          <w:sz w:val="28"/>
          <w:szCs w:val="28"/>
          <w:u w:val="single"/>
        </w:rPr>
        <w:t>közvetlenül hegesztésre nem alkalmas</w:t>
      </w:r>
      <w:r w:rsidRPr="00F20AB8">
        <w:rPr>
          <w:sz w:val="28"/>
          <w:szCs w:val="28"/>
        </w:rPr>
        <w:t>. A különböző nagyságú hegesztőpisztolyoknak hegesztéshez 0,1</w:t>
      </w:r>
      <w:proofErr w:type="gramStart"/>
      <w:r w:rsidRPr="00F20AB8">
        <w:rPr>
          <w:sz w:val="28"/>
          <w:szCs w:val="28"/>
        </w:rPr>
        <w:t>...</w:t>
      </w:r>
      <w:proofErr w:type="gramEnd"/>
      <w:r w:rsidRPr="00F20AB8">
        <w:rPr>
          <w:sz w:val="28"/>
          <w:szCs w:val="28"/>
        </w:rPr>
        <w:t xml:space="preserve">0,25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, lángvágáshoz 0,15...0,7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oxigén és 0,03...0,08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acetilén kell. </w:t>
      </w:r>
    </w:p>
    <w:p w:rsidR="003D6EAC" w:rsidRPr="00F20AB8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uralkodó nyomást </w:t>
      </w:r>
      <w:r w:rsidRPr="00F20AB8">
        <w:rPr>
          <w:b/>
          <w:iCs/>
          <w:sz w:val="28"/>
          <w:szCs w:val="28"/>
          <w:u w:val="single"/>
        </w:rPr>
        <w:t xml:space="preserve">nyomáscsökkentő </w:t>
      </w:r>
      <w:r w:rsidRPr="00F20AB8">
        <w:rPr>
          <w:b/>
          <w:sz w:val="28"/>
          <w:szCs w:val="28"/>
          <w:u w:val="single"/>
        </w:rPr>
        <w:t>(reduktor) szabályozza</w:t>
      </w:r>
      <w:r w:rsidRPr="00F20AB8">
        <w:rPr>
          <w:sz w:val="28"/>
          <w:szCs w:val="28"/>
        </w:rPr>
        <w:t>, amely:</w:t>
      </w:r>
    </w:p>
    <w:p w:rsidR="003D6EAC" w:rsidRPr="00F20AB8" w:rsidRDefault="003D6EAC" w:rsidP="003D6EA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folyamatos gázelvételt tesz lehetővé; </w:t>
      </w:r>
    </w:p>
    <w:p w:rsidR="003D6EAC" w:rsidRPr="00F20AB8" w:rsidRDefault="003D6EAC" w:rsidP="003D6EA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tárolt gáz nyomását üzemi értékre csökkenti; </w:t>
      </w:r>
    </w:p>
    <w:p w:rsidR="003D6EAC" w:rsidRPr="00F20AB8" w:rsidRDefault="003D6EAC" w:rsidP="003D6EAC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beállított üzemi nyomást állandó értéken tartja. </w:t>
      </w:r>
    </w:p>
    <w:p w:rsidR="003D6EAC" w:rsidRPr="00F20AB8" w:rsidRDefault="003D6EAC" w:rsidP="003D6EAC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nyomáscsökkentő </w:t>
      </w:r>
      <w:r w:rsidRPr="00F20AB8">
        <w:rPr>
          <w:b/>
          <w:sz w:val="28"/>
          <w:szCs w:val="28"/>
        </w:rPr>
        <w:t>megvédi a palackot</w:t>
      </w:r>
      <w:r w:rsidRPr="00F20AB8">
        <w:rPr>
          <w:sz w:val="28"/>
          <w:szCs w:val="28"/>
        </w:rPr>
        <w:t xml:space="preserve"> az </w:t>
      </w:r>
      <w:r w:rsidRPr="00F20AB8">
        <w:rPr>
          <w:b/>
          <w:sz w:val="28"/>
          <w:szCs w:val="28"/>
        </w:rPr>
        <w:t>esetleges láng visszacsapástól</w:t>
      </w:r>
      <w:r w:rsidRPr="00F20AB8">
        <w:rPr>
          <w:sz w:val="28"/>
          <w:szCs w:val="28"/>
        </w:rPr>
        <w:t xml:space="preserve">, ill. a megengedettnél </w:t>
      </w:r>
      <w:r w:rsidRPr="00F20AB8">
        <w:rPr>
          <w:b/>
          <w:sz w:val="28"/>
          <w:szCs w:val="28"/>
        </w:rPr>
        <w:t>nagyobb értékű nyomás visszahatástól</w:t>
      </w:r>
      <w:r w:rsidRPr="00F20AB8">
        <w:rPr>
          <w:sz w:val="28"/>
          <w:szCs w:val="28"/>
        </w:rPr>
        <w:t>. A nyomáscsökkentőket - a palackhoz hasonlóan - különböző színek jelölik. Lehetnek egy- vagy kétfokozatúak; a gyakorlatban az egyfokozatú terjedt el (2.109. ábra).</w:t>
      </w:r>
    </w:p>
    <w:p w:rsidR="003D6EAC" w:rsidRDefault="003D6EAC" w:rsidP="003D6EAC">
      <w:pPr>
        <w:pStyle w:val="NormlWeb"/>
        <w:jc w:val="center"/>
      </w:pPr>
      <w:r>
        <w:rPr>
          <w:noProof/>
        </w:rPr>
        <w:drawing>
          <wp:inline distT="0" distB="0" distL="0" distR="0" wp14:anchorId="3C878C45" wp14:editId="371D06FD">
            <wp:extent cx="5715000" cy="1828800"/>
            <wp:effectExtent l="0" t="0" r="0" b="0"/>
            <wp:docPr id="31" name="Kép 31" descr="Image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8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Pr="00F20AB8" w:rsidRDefault="003D6EAC" w:rsidP="003D6EAC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2.109. ábra. Palackszelepre szerelt egyfokozatú oxigénnyomás-csökkentő</w:t>
      </w:r>
    </w:p>
    <w:p w:rsidR="003D6EAC" w:rsidRPr="00181B3D" w:rsidRDefault="003D6EAC" w:rsidP="003D6EAC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t>A gázpalack szelepének nyitása után a gáz a beeresztőcsövön keresztül a nyomáscsökkentőbe áramlik.</w:t>
      </w:r>
    </w:p>
    <w:p w:rsidR="003D6EAC" w:rsidRPr="00181B3D" w:rsidRDefault="003D6EAC" w:rsidP="003D6EAC">
      <w:pPr>
        <w:pStyle w:val="NormlWeb"/>
        <w:jc w:val="both"/>
      </w:pPr>
      <w:r w:rsidRPr="00181B3D">
        <w:t xml:space="preserve"> A </w:t>
      </w:r>
      <w:r w:rsidRPr="00181B3D">
        <w:rPr>
          <w:b/>
        </w:rPr>
        <w:t>szabályozórugó feszültségmentes állapotában</w:t>
      </w:r>
      <w:r w:rsidRPr="00181B3D">
        <w:t xml:space="preserve"> a nyomáscsökkentőn </w:t>
      </w:r>
      <w:r w:rsidRPr="00181B3D">
        <w:rPr>
          <w:b/>
        </w:rPr>
        <w:t>nem áramlik át gáz</w:t>
      </w:r>
      <w:r w:rsidRPr="00181B3D">
        <w:t xml:space="preserve">. A </w:t>
      </w:r>
      <w:r w:rsidRPr="00181B3D">
        <w:rPr>
          <w:b/>
        </w:rPr>
        <w:t>kimenő (üzemi) gáz nyomását a szabályozócsavarral kell beállítani</w:t>
      </w:r>
      <w:r w:rsidRPr="00181B3D">
        <w:t xml:space="preserve">. Becsavarásával a szabályozórugó megfeszül </w:t>
      </w:r>
      <w:r w:rsidRPr="00181B3D">
        <w:lastRenderedPageBreak/>
        <w:t>és a rugalmas membránt, ezen keresztül a szelepet megemeli, a gáz a kimeneti nyomású térbe áramlik. A kimeneti nyomású térben lévő gáz a kieresztő szelep megnyitásával jut a tömlőbe.</w:t>
      </w:r>
    </w:p>
    <w:p w:rsidR="003D6EAC" w:rsidRPr="00181B3D" w:rsidRDefault="003D6EAC" w:rsidP="003D6EAC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gázhegesztéshez</w:t>
      </w:r>
      <w:r w:rsidRPr="00181B3D">
        <w:t xml:space="preserve"> használt </w:t>
      </w:r>
      <w:r w:rsidRPr="00181B3D">
        <w:rPr>
          <w:b/>
          <w:u w:val="single"/>
        </w:rPr>
        <w:t xml:space="preserve">gázokat </w:t>
      </w:r>
      <w:r w:rsidRPr="00181B3D">
        <w:rPr>
          <w:b/>
          <w:i/>
          <w:iCs/>
          <w:u w:val="single"/>
        </w:rPr>
        <w:t xml:space="preserve">tömlő, ill. csövek </w:t>
      </w:r>
      <w:r w:rsidRPr="00181B3D">
        <w:rPr>
          <w:b/>
          <w:u w:val="single"/>
        </w:rPr>
        <w:t>vezetik a hegesztőpisztolyba</w:t>
      </w:r>
      <w:r w:rsidRPr="00181B3D">
        <w:t xml:space="preserve">. A gumitömlőknek </w:t>
      </w:r>
      <w:r w:rsidRPr="00181B3D">
        <w:rPr>
          <w:b/>
        </w:rPr>
        <w:t>legalább kétszer akkora nyomást kell kibírniuk</w:t>
      </w:r>
      <w:r w:rsidRPr="00181B3D">
        <w:t xml:space="preserve">, mint a nyomáscsökkentővel beállítható legnagyobb nyomás. A </w:t>
      </w:r>
      <w:r w:rsidRPr="00181B3D">
        <w:rPr>
          <w:b/>
        </w:rPr>
        <w:t>tömlőket</w:t>
      </w:r>
      <w:r w:rsidRPr="00181B3D">
        <w:t xml:space="preserve"> a csatlakozóvégekre </w:t>
      </w:r>
      <w:r w:rsidRPr="00181B3D">
        <w:rPr>
          <w:b/>
          <w:u w:val="single"/>
        </w:rPr>
        <w:t>csőbilincsek rögzítik</w:t>
      </w:r>
      <w:r w:rsidRPr="00181B3D">
        <w:t xml:space="preserve">. Az </w:t>
      </w:r>
      <w:r w:rsidRPr="00181B3D">
        <w:rPr>
          <w:b/>
          <w:u w:val="single"/>
        </w:rPr>
        <w:t>oxigénhez használt gumitömlő háromsoros</w:t>
      </w:r>
      <w:r w:rsidRPr="00181B3D">
        <w:t xml:space="preserve">, az </w:t>
      </w:r>
      <w:r w:rsidRPr="00181B3D">
        <w:rPr>
          <w:b/>
          <w:u w:val="single"/>
        </w:rPr>
        <w:t>acetiléngázhoz használt pedig kétsoros vászonbetéttel készül,</w:t>
      </w:r>
      <w:r w:rsidRPr="00181B3D">
        <w:t xml:space="preserve"> az előbbi szürke, kék vagy fekete színű, az acetiléné vörös.</w:t>
      </w:r>
    </w:p>
    <w:p w:rsidR="003D6EAC" w:rsidRDefault="003D6EAC" w:rsidP="003D6EAC">
      <w:pPr>
        <w:pStyle w:val="NormlWeb"/>
        <w:jc w:val="both"/>
      </w:pPr>
      <w:r w:rsidRPr="00181B3D">
        <w:rPr>
          <w:b/>
        </w:rPr>
        <w:t>Állandó vezetékként csővezeték használatos</w:t>
      </w:r>
      <w:r w:rsidRPr="00181B3D">
        <w:t xml:space="preserve">. Az </w:t>
      </w:r>
      <w:r w:rsidRPr="00181B3D">
        <w:rPr>
          <w:b/>
        </w:rPr>
        <w:t>oxigén vezetésére</w:t>
      </w:r>
      <w:r w:rsidRPr="00181B3D">
        <w:t xml:space="preserve"> 1 </w:t>
      </w:r>
      <w:proofErr w:type="spellStart"/>
      <w:r w:rsidRPr="00181B3D">
        <w:t>MPa-ig</w:t>
      </w:r>
      <w:proofErr w:type="spellEnd"/>
      <w:r w:rsidRPr="00181B3D">
        <w:t xml:space="preserve"> </w:t>
      </w:r>
      <w:r w:rsidRPr="00181B3D">
        <w:rPr>
          <w:b/>
        </w:rPr>
        <w:t>varrat nélküli</w:t>
      </w:r>
      <w:r w:rsidRPr="00181B3D">
        <w:t xml:space="preserve"> </w:t>
      </w:r>
      <w:r w:rsidRPr="00181B3D">
        <w:rPr>
          <w:b/>
        </w:rPr>
        <w:t>acélcső, réz-, ill. alumíniumcső alkalmas</w:t>
      </w:r>
      <w:r w:rsidRPr="00181B3D">
        <w:t xml:space="preserve">. </w:t>
      </w:r>
      <w:r w:rsidRPr="00181B3D">
        <w:rPr>
          <w:b/>
        </w:rPr>
        <w:t xml:space="preserve">1 </w:t>
      </w:r>
      <w:proofErr w:type="spellStart"/>
      <w:r w:rsidRPr="00181B3D">
        <w:rPr>
          <w:b/>
        </w:rPr>
        <w:t>MPa</w:t>
      </w:r>
      <w:proofErr w:type="spellEnd"/>
      <w:r w:rsidRPr="00181B3D">
        <w:rPr>
          <w:b/>
        </w:rPr>
        <w:t xml:space="preserve"> fölött acélcsövet használni tilos</w:t>
      </w:r>
      <w:r w:rsidRPr="00181B3D">
        <w:t xml:space="preserve">, ilyen esetben </w:t>
      </w:r>
      <w:r w:rsidRPr="00181B3D">
        <w:rPr>
          <w:b/>
          <w:u w:val="single"/>
        </w:rPr>
        <w:t>réz-, ill. ötvözött alumínium csövet</w:t>
      </w:r>
      <w:r w:rsidRPr="00181B3D">
        <w:t xml:space="preserve"> kell szerelni.</w:t>
      </w:r>
    </w:p>
    <w:p w:rsidR="003D6EAC" w:rsidRPr="00181B3D" w:rsidRDefault="003D6EAC" w:rsidP="003D6EAC">
      <w:pPr>
        <w:pStyle w:val="NormlWeb"/>
        <w:jc w:val="both"/>
      </w:pPr>
      <w:r w:rsidRPr="00181B3D">
        <w:t xml:space="preserve"> </w:t>
      </w:r>
      <w:r w:rsidRPr="00181B3D">
        <w:rPr>
          <w:b/>
          <w:u w:val="single"/>
        </w:rPr>
        <w:t>Acetiléngáz vezetésére csak varrat nélküli acélcső felel meg</w:t>
      </w:r>
      <w:r w:rsidRPr="00181B3D">
        <w:t>.</w:t>
      </w:r>
    </w:p>
    <w:p w:rsidR="003D6EAC" w:rsidRDefault="003D6EAC" w:rsidP="003D6EAC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hegesztőpisztolyban</w:t>
      </w:r>
      <w:r w:rsidRPr="00181B3D">
        <w:t xml:space="preserve"> </w:t>
      </w:r>
      <w:r w:rsidRPr="00181B3D">
        <w:rPr>
          <w:b/>
          <w:u w:val="single"/>
        </w:rPr>
        <w:t>keveredik az éghetőgáz és az oxigén,</w:t>
      </w:r>
      <w:r w:rsidRPr="00181B3D">
        <w:t xml:space="preserve"> majd abból </w:t>
      </w:r>
      <w:r w:rsidRPr="00181B3D">
        <w:rPr>
          <w:b/>
        </w:rPr>
        <w:t>kijutva elég</w:t>
      </w:r>
      <w:r w:rsidRPr="00181B3D">
        <w:t xml:space="preserve">. A markolat, a keverőszár és az égőfej sárgarézből vagy könnyűfémötvözetből készül, ide csatlakoznak az oxigén- és éghetőgáz-tömlők (2.110. ábra). </w:t>
      </w:r>
      <w:r w:rsidRPr="00181B3D">
        <w:rPr>
          <w:b/>
          <w:u w:val="single"/>
        </w:rPr>
        <w:t>Acetilén-oxigén gázzal való hegesztéskor a két gáz egymástól eltérő nyomáson jut a hegesztőpisztolyba.</w:t>
      </w:r>
      <w:r w:rsidRPr="00181B3D">
        <w:t xml:space="preserve"> A csatlakozások felcserélésének megakadályozására az </w:t>
      </w:r>
      <w:r w:rsidRPr="00181B3D">
        <w:rPr>
          <w:b/>
          <w:u w:val="single"/>
        </w:rPr>
        <w:t>oxigéncsatlakozás jobbmenetes</w:t>
      </w:r>
      <w:r w:rsidRPr="00181B3D">
        <w:t xml:space="preserve">, az </w:t>
      </w:r>
      <w:r w:rsidRPr="00181B3D">
        <w:rPr>
          <w:b/>
          <w:u w:val="single"/>
        </w:rPr>
        <w:t>acetiléné balmenetes</w:t>
      </w:r>
      <w:r w:rsidRPr="00181B3D">
        <w:t xml:space="preserve">. A </w:t>
      </w:r>
      <w:r w:rsidRPr="00181B3D">
        <w:rPr>
          <w:b/>
          <w:u w:val="single"/>
        </w:rPr>
        <w:t>markolaton vannak a gázszabályozó szelepek</w:t>
      </w:r>
      <w:r w:rsidRPr="00181B3D">
        <w:t xml:space="preserve">, amelyekkel a gázok mennyisége és </w:t>
      </w:r>
      <w:r w:rsidRPr="00181B3D">
        <w:rPr>
          <w:u w:val="single"/>
        </w:rPr>
        <w:t>keverési aránya pontosan beállítható</w:t>
      </w:r>
      <w:r w:rsidRPr="00181B3D">
        <w:t>.</w:t>
      </w:r>
    </w:p>
    <w:p w:rsidR="003D6EAC" w:rsidRPr="00181B3D" w:rsidRDefault="003D6EAC" w:rsidP="003D6EAC">
      <w:pPr>
        <w:pStyle w:val="NormlWeb"/>
        <w:jc w:val="both"/>
      </w:pPr>
      <w:r w:rsidRPr="00181B3D">
        <w:t xml:space="preserve">A </w:t>
      </w:r>
      <w:r w:rsidRPr="00181B3D">
        <w:rPr>
          <w:b/>
          <w:u w:val="single"/>
        </w:rPr>
        <w:t>markolaton vannak a gázszabályozó szelepek</w:t>
      </w:r>
      <w:r w:rsidRPr="00181B3D">
        <w:t>, amelyekkel a gázok mennyisége és keverési aránya pontosan beállítható.</w:t>
      </w:r>
    </w:p>
    <w:p w:rsidR="003D6EAC" w:rsidRDefault="003D6EAC" w:rsidP="003D6EAC">
      <w:pPr>
        <w:pStyle w:val="NormlWeb"/>
        <w:jc w:val="center"/>
      </w:pPr>
      <w:r>
        <w:rPr>
          <w:noProof/>
        </w:rPr>
        <w:drawing>
          <wp:inline distT="0" distB="0" distL="0" distR="0" wp14:anchorId="6FA1DC2B" wp14:editId="2F8849AB">
            <wp:extent cx="4143375" cy="2447925"/>
            <wp:effectExtent l="0" t="0" r="9525" b="9525"/>
            <wp:docPr id="32" name="Kép 32" descr="Image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8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Default="003D6EAC" w:rsidP="003D6EAC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2.110. ábra. Hegesztőpisztoly</w:t>
      </w:r>
    </w:p>
    <w:p w:rsidR="003D6EAC" w:rsidRPr="00181B3D" w:rsidRDefault="003D6EAC" w:rsidP="003D6EAC">
      <w:pPr>
        <w:pStyle w:val="NormlWeb"/>
        <w:jc w:val="center"/>
        <w:rPr>
          <w:sz w:val="28"/>
          <w:szCs w:val="28"/>
        </w:rPr>
      </w:pPr>
    </w:p>
    <w:p w:rsidR="003D6EAC" w:rsidRDefault="003D6EAC" w:rsidP="003D6EAC">
      <w:pPr>
        <w:pStyle w:val="NormlWeb"/>
        <w:jc w:val="center"/>
      </w:pPr>
      <w:r>
        <w:rPr>
          <w:noProof/>
        </w:rPr>
        <w:drawing>
          <wp:inline distT="0" distB="0" distL="0" distR="0" wp14:anchorId="1A7EFC44" wp14:editId="14A079B3">
            <wp:extent cx="4457700" cy="1428750"/>
            <wp:effectExtent l="0" t="0" r="0" b="0"/>
            <wp:docPr id="33" name="Kép 33" descr="Image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8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AC" w:rsidRPr="00181B3D" w:rsidRDefault="003D6EAC" w:rsidP="003D6EAC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2.111. ábra. A kisnyomású hegesztőpisztoly szerkezete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lastRenderedPageBreak/>
        <w:t xml:space="preserve"> A 2.111. ábra az általánosan használt kisnyomású (injektoros) hegesztőpisztoly markolatának és keverőszárának csatlakozását </w:t>
      </w:r>
      <w:r>
        <w:rPr>
          <w:sz w:val="28"/>
          <w:szCs w:val="28"/>
        </w:rPr>
        <w:t>szemlélteti.</w:t>
      </w:r>
    </w:p>
    <w:p w:rsidR="003D6EAC" w:rsidRPr="00181B3D" w:rsidRDefault="003D6EAC" w:rsidP="004409D4">
      <w:pPr>
        <w:pStyle w:val="NormlWeb"/>
      </w:pPr>
      <w:r w:rsidRPr="00181B3D">
        <w:t xml:space="preserve">A </w:t>
      </w:r>
      <w:r w:rsidRPr="00181B3D">
        <w:rPr>
          <w:b/>
          <w:u w:val="single"/>
        </w:rPr>
        <w:t>nagynyomású oxigén</w:t>
      </w:r>
      <w:r w:rsidRPr="00181B3D">
        <w:t xml:space="preserve"> a hegesztőpisztoly szűkülő (</w:t>
      </w:r>
      <w:proofErr w:type="spellStart"/>
      <w:r w:rsidRPr="00181B3D">
        <w:t>konfúzor</w:t>
      </w:r>
      <w:proofErr w:type="spellEnd"/>
      <w:r w:rsidRPr="00181B3D">
        <w:t xml:space="preserve">) részében </w:t>
      </w:r>
      <w:r w:rsidRPr="00181B3D">
        <w:rPr>
          <w:b/>
          <w:u w:val="single"/>
        </w:rPr>
        <w:t>felgyorsulva magával ragadja a kisebb nyomású acetilént.</w:t>
      </w:r>
      <w:r w:rsidRPr="00181B3D">
        <w:t xml:space="preserve"> A szűkülő szakasz végén 300.</w:t>
      </w:r>
      <w:proofErr w:type="gramStart"/>
      <w:r w:rsidRPr="00181B3D">
        <w:t>..</w:t>
      </w:r>
      <w:proofErr w:type="gramEnd"/>
      <w:r w:rsidRPr="00181B3D">
        <w:t xml:space="preserve">400 m/s sebességre is felgyorsuló </w:t>
      </w:r>
      <w:r w:rsidRPr="00181B3D">
        <w:rPr>
          <w:b/>
        </w:rPr>
        <w:t>gázok a hegesztőpisztoly bővülő részében (</w:t>
      </w:r>
      <w:proofErr w:type="spellStart"/>
      <w:r w:rsidRPr="00181B3D">
        <w:rPr>
          <w:b/>
        </w:rPr>
        <w:t>diffúzor</w:t>
      </w:r>
      <w:proofErr w:type="spellEnd"/>
      <w:r w:rsidRPr="00181B3D">
        <w:rPr>
          <w:b/>
        </w:rPr>
        <w:t>) összekeverednek,</w:t>
      </w:r>
      <w:r w:rsidRPr="00181B3D">
        <w:t xml:space="preserve"> sebességük csökken.</w:t>
      </w:r>
    </w:p>
    <w:p w:rsidR="003D6EAC" w:rsidRPr="00F33B99" w:rsidRDefault="003D6EAC" w:rsidP="003D6EAC">
      <w:pPr>
        <w:pStyle w:val="NormlWeb"/>
        <w:rPr>
          <w:b/>
          <w:bCs/>
          <w:sz w:val="28"/>
          <w:szCs w:val="28"/>
        </w:rPr>
      </w:pPr>
      <w:r w:rsidRPr="00181B3D">
        <w:t xml:space="preserve">A </w:t>
      </w:r>
      <w:r w:rsidRPr="00F33B99">
        <w:rPr>
          <w:b/>
          <w:u w:val="single"/>
        </w:rPr>
        <w:t>cserélhető keverőszárak különböző méretekben, számozással</w:t>
      </w:r>
      <w:r w:rsidRPr="00181B3D">
        <w:t xml:space="preserve">, ill. jelöléssel </w:t>
      </w:r>
      <w:r w:rsidRPr="00F33B99">
        <w:rPr>
          <w:b/>
          <w:u w:val="single"/>
        </w:rPr>
        <w:t>készülnek</w:t>
      </w:r>
      <w:r w:rsidRPr="00181B3D">
        <w:t xml:space="preserve">. A hegesztőpisztolyok </w:t>
      </w:r>
      <w:r w:rsidRPr="00F33B99">
        <w:rPr>
          <w:b/>
        </w:rPr>
        <w:t>készlet formájában kerülnek forgalomba</w:t>
      </w:r>
      <w:r w:rsidRPr="00181B3D">
        <w:t xml:space="preserve">, amely egy markolatból és több különböző nagyságú keverőszárból áll. A </w:t>
      </w:r>
      <w:r w:rsidRPr="00F33B99">
        <w:rPr>
          <w:b/>
          <w:u w:val="single"/>
        </w:rPr>
        <w:t>keverőszárakon feltüntetik, hogy milyen vastagságú acéllemez hegesztésére használhatók (2.99. táblázat)</w:t>
      </w:r>
      <w:r w:rsidRPr="00181B3D">
        <w:t xml:space="preserve">. A keverőszár cseréjével a lángerősség is </w:t>
      </w:r>
      <w:proofErr w:type="spellStart"/>
      <w:r w:rsidRPr="00181B3D">
        <w:t>szabályozható</w:t>
      </w:r>
      <w:proofErr w:type="gramStart"/>
      <w:r w:rsidRPr="00181B3D">
        <w:t>.</w:t>
      </w:r>
      <w:r w:rsidRPr="00F33B99">
        <w:rPr>
          <w:b/>
          <w:bCs/>
          <w:sz w:val="28"/>
          <w:szCs w:val="28"/>
        </w:rPr>
        <w:t>Keverőszárak</w:t>
      </w:r>
      <w:proofErr w:type="spellEnd"/>
      <w:proofErr w:type="gramEnd"/>
      <w:r w:rsidRPr="00F33B99">
        <w:rPr>
          <w:b/>
          <w:bCs/>
          <w:sz w:val="28"/>
          <w:szCs w:val="28"/>
        </w:rPr>
        <w:t xml:space="preserve"> műszaki adatai</w:t>
      </w:r>
    </w:p>
    <w:tbl>
      <w:tblPr>
        <w:tblW w:w="65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8"/>
        <w:gridCol w:w="2095"/>
        <w:gridCol w:w="3271"/>
      </w:tblGrid>
      <w:tr w:rsidR="003D6EAC" w:rsidRPr="00F33B99" w:rsidTr="009E6BCA">
        <w:trPr>
          <w:trHeight w:val="833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EAC" w:rsidRPr="00F33B99" w:rsidRDefault="003D6EAC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A keverőszár száma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EAC" w:rsidRPr="00F33B99" w:rsidRDefault="003D6EAC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Hegeszthető acéllemez- vastagság, mm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EAC" w:rsidRPr="00F33B99" w:rsidRDefault="003D6EAC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Oxigénátbocsátó</w:t>
            </w:r>
            <w:r w:rsidRPr="00F33B99">
              <w:rPr>
                <w:sz w:val="28"/>
                <w:szCs w:val="28"/>
              </w:rPr>
              <w:br/>
              <w:t>képesség, l/h</w:t>
            </w:r>
          </w:p>
        </w:tc>
      </w:tr>
      <w:tr w:rsidR="003D6EAC" w:rsidRPr="00F33B99" w:rsidTr="003D6EAC">
        <w:trPr>
          <w:trHeight w:val="2447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EAC" w:rsidRPr="00F33B99" w:rsidRDefault="003D6EAC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1</w:t>
            </w:r>
            <w:r w:rsidRPr="00F33B99">
              <w:rPr>
                <w:sz w:val="28"/>
                <w:szCs w:val="28"/>
              </w:rPr>
              <w:br/>
              <w:t>2</w:t>
            </w:r>
            <w:r w:rsidRPr="00F33B99">
              <w:rPr>
                <w:sz w:val="28"/>
                <w:szCs w:val="28"/>
              </w:rPr>
              <w:br/>
              <w:t>3</w:t>
            </w:r>
            <w:r w:rsidRPr="00F33B99">
              <w:rPr>
                <w:sz w:val="28"/>
                <w:szCs w:val="28"/>
              </w:rPr>
              <w:br/>
              <w:t>4</w:t>
            </w:r>
            <w:r w:rsidRPr="00F33B99">
              <w:rPr>
                <w:sz w:val="28"/>
                <w:szCs w:val="28"/>
              </w:rPr>
              <w:br/>
              <w:t>5</w:t>
            </w:r>
            <w:r w:rsidRPr="00F33B99">
              <w:rPr>
                <w:sz w:val="28"/>
                <w:szCs w:val="28"/>
              </w:rPr>
              <w:br/>
              <w:t>6</w:t>
            </w:r>
            <w:r w:rsidRPr="00F33B99">
              <w:rPr>
                <w:sz w:val="28"/>
                <w:szCs w:val="28"/>
              </w:rPr>
              <w:br/>
              <w:t>7</w:t>
            </w:r>
            <w:r w:rsidRPr="00F33B99">
              <w:rPr>
                <w:sz w:val="28"/>
                <w:szCs w:val="28"/>
              </w:rPr>
              <w:br/>
              <w:t>8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EAC" w:rsidRPr="00F33B99" w:rsidRDefault="003D6EAC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0,5...1 </w:t>
            </w:r>
            <w:r w:rsidRPr="00F33B99">
              <w:rPr>
                <w:sz w:val="28"/>
                <w:szCs w:val="28"/>
              </w:rPr>
              <w:br/>
              <w:t xml:space="preserve">1...2 </w:t>
            </w:r>
            <w:r w:rsidRPr="00F33B99">
              <w:rPr>
                <w:sz w:val="28"/>
                <w:szCs w:val="28"/>
              </w:rPr>
              <w:br/>
              <w:t xml:space="preserve">2...4 </w:t>
            </w:r>
            <w:r w:rsidRPr="00F33B99">
              <w:rPr>
                <w:sz w:val="28"/>
                <w:szCs w:val="28"/>
              </w:rPr>
              <w:br/>
              <w:t xml:space="preserve">4...6 </w:t>
            </w:r>
            <w:r w:rsidRPr="00F33B99">
              <w:rPr>
                <w:sz w:val="28"/>
                <w:szCs w:val="28"/>
              </w:rPr>
              <w:br/>
              <w:t xml:space="preserve">6...9 </w:t>
            </w:r>
            <w:r w:rsidRPr="00F33B99">
              <w:rPr>
                <w:sz w:val="28"/>
                <w:szCs w:val="28"/>
              </w:rPr>
              <w:br/>
              <w:t xml:space="preserve">9...14 </w:t>
            </w:r>
            <w:r w:rsidRPr="00F33B99">
              <w:rPr>
                <w:sz w:val="28"/>
                <w:szCs w:val="28"/>
              </w:rPr>
              <w:br/>
              <w:t xml:space="preserve">14...20 </w:t>
            </w:r>
            <w:r w:rsidRPr="00F33B99">
              <w:rPr>
                <w:sz w:val="28"/>
                <w:szCs w:val="28"/>
              </w:rPr>
              <w:br/>
              <w:t>20...30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EAC" w:rsidRPr="00F33B99" w:rsidRDefault="003D6EAC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80± 10 </w:t>
            </w:r>
            <w:r w:rsidRPr="00F33B99">
              <w:rPr>
                <w:sz w:val="28"/>
                <w:szCs w:val="28"/>
              </w:rPr>
              <w:br/>
              <w:t xml:space="preserve">160± 15 </w:t>
            </w:r>
            <w:r w:rsidRPr="00F33B99">
              <w:rPr>
                <w:sz w:val="28"/>
                <w:szCs w:val="28"/>
              </w:rPr>
              <w:br/>
              <w:t xml:space="preserve">315± 30 </w:t>
            </w:r>
            <w:r w:rsidRPr="00F33B99">
              <w:rPr>
                <w:sz w:val="28"/>
                <w:szCs w:val="28"/>
              </w:rPr>
              <w:br/>
              <w:t xml:space="preserve">500± 50 </w:t>
            </w:r>
            <w:r w:rsidRPr="00F33B99">
              <w:rPr>
                <w:sz w:val="28"/>
                <w:szCs w:val="28"/>
              </w:rPr>
              <w:br/>
              <w:t xml:space="preserve">800± 80 </w:t>
            </w:r>
            <w:r w:rsidRPr="00F33B99">
              <w:rPr>
                <w:sz w:val="28"/>
                <w:szCs w:val="28"/>
              </w:rPr>
              <w:br/>
              <w:t xml:space="preserve">1250± 125 </w:t>
            </w:r>
            <w:r w:rsidRPr="00F33B99">
              <w:rPr>
                <w:sz w:val="28"/>
                <w:szCs w:val="28"/>
              </w:rPr>
              <w:br/>
              <w:t xml:space="preserve">1800± 180 </w:t>
            </w:r>
            <w:r w:rsidRPr="00F33B99">
              <w:rPr>
                <w:sz w:val="28"/>
                <w:szCs w:val="28"/>
              </w:rPr>
              <w:br/>
              <w:t>2500± 250</w:t>
            </w:r>
          </w:p>
        </w:tc>
      </w:tr>
    </w:tbl>
    <w:p w:rsidR="003D6EAC" w:rsidRDefault="003D6EAC" w:rsidP="003D6EAC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Adott keverőszárral növelve a gázkeverék mennyiségét, nő a kiáramlás sebessége, a láng "elrepül" az égőfej végétől. A gázkeverék mennyiségének csökkentése esetén lángvisszacsapás fordulhat elő. </w:t>
      </w:r>
    </w:p>
    <w:p w:rsidR="003D6EAC" w:rsidRPr="00F33B99" w:rsidRDefault="003D6EAC" w:rsidP="003D6EAC">
      <w:pPr>
        <w:pStyle w:val="NormlWeb"/>
        <w:jc w:val="both"/>
        <w:rPr>
          <w:b/>
          <w:sz w:val="28"/>
          <w:szCs w:val="28"/>
          <w:u w:val="single"/>
        </w:rPr>
      </w:pPr>
      <w:r w:rsidRPr="00F33B99">
        <w:rPr>
          <w:sz w:val="28"/>
          <w:szCs w:val="28"/>
        </w:rPr>
        <w:t>A láng- és az oxigén-visszacsapás elkerülésére biztonsági szerkezettel szerelik fel a b</w:t>
      </w:r>
      <w:r>
        <w:rPr>
          <w:sz w:val="28"/>
          <w:szCs w:val="28"/>
        </w:rPr>
        <w:t>erendezéseket.</w:t>
      </w:r>
      <w:r w:rsidRPr="00F33B99">
        <w:rPr>
          <w:sz w:val="28"/>
          <w:szCs w:val="28"/>
        </w:rPr>
        <w:t xml:space="preserve"> Az ipari gyakorlatban alkalmazott </w:t>
      </w:r>
      <w:proofErr w:type="spellStart"/>
      <w:r w:rsidRPr="00F33B99">
        <w:rPr>
          <w:b/>
          <w:sz w:val="28"/>
          <w:szCs w:val="28"/>
        </w:rPr>
        <w:t>visszacsapásgátló</w:t>
      </w:r>
      <w:proofErr w:type="spellEnd"/>
      <w:r w:rsidRPr="00F33B99">
        <w:rPr>
          <w:b/>
          <w:sz w:val="28"/>
          <w:szCs w:val="28"/>
        </w:rPr>
        <w:t xml:space="preserve"> patron</w:t>
      </w:r>
      <w:r>
        <w:rPr>
          <w:sz w:val="28"/>
          <w:szCs w:val="28"/>
        </w:rPr>
        <w:t xml:space="preserve"> látható a 2.112. ábrán</w:t>
      </w:r>
      <w:r w:rsidRPr="00F33B99">
        <w:rPr>
          <w:sz w:val="28"/>
          <w:szCs w:val="28"/>
        </w:rPr>
        <w:t xml:space="preserve">. A </w:t>
      </w:r>
      <w:r w:rsidRPr="00F33B99">
        <w:rPr>
          <w:b/>
          <w:sz w:val="28"/>
          <w:szCs w:val="28"/>
          <w:u w:val="single"/>
        </w:rPr>
        <w:t>biztonsági eszköz felszerelhető a nyomáscsökkentőre, a hegesztőtömlőre, vagy a hegesztőpisztoly markolatára.</w:t>
      </w:r>
    </w:p>
    <w:p w:rsidR="003D6EAC" w:rsidRDefault="003D6EAC" w:rsidP="003D6EAC">
      <w:pPr>
        <w:pStyle w:val="NormlWeb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6975F5" wp14:editId="47DF1F1B">
            <wp:simplePos x="0" y="0"/>
            <wp:positionH relativeFrom="column">
              <wp:posOffset>-104775</wp:posOffset>
            </wp:positionH>
            <wp:positionV relativeFrom="paragraph">
              <wp:posOffset>328930</wp:posOffset>
            </wp:positionV>
            <wp:extent cx="2628900" cy="3362325"/>
            <wp:effectExtent l="0" t="0" r="0" b="0"/>
            <wp:wrapNone/>
            <wp:docPr id="78" name="Kép 72" descr="Hegesztési%20zsebkönyv/2-2fej/Image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gesztési%20zsebkönyv/2-2fej/Image85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2.</w:t>
      </w:r>
      <w:r w:rsidRPr="00181B3D">
        <w:rPr>
          <w:sz w:val="28"/>
          <w:szCs w:val="28"/>
        </w:rPr>
        <w:t xml:space="preserve">112. ábra. </w:t>
      </w:r>
      <w:proofErr w:type="spellStart"/>
      <w:r w:rsidRPr="00090131">
        <w:rPr>
          <w:b/>
          <w:sz w:val="28"/>
          <w:szCs w:val="28"/>
          <w:u w:val="single"/>
        </w:rPr>
        <w:t>Visszacsapásgátló</w:t>
      </w:r>
      <w:proofErr w:type="spellEnd"/>
      <w:r w:rsidRPr="00090131">
        <w:rPr>
          <w:b/>
          <w:sz w:val="28"/>
          <w:szCs w:val="28"/>
          <w:u w:val="single"/>
        </w:rPr>
        <w:t xml:space="preserve"> patron</w:t>
      </w:r>
    </w:p>
    <w:p w:rsidR="003D6EAC" w:rsidRPr="00B92536" w:rsidRDefault="003D6EAC" w:rsidP="003D6EAC">
      <w:pPr>
        <w:autoSpaceDE w:val="0"/>
        <w:autoSpaceDN w:val="0"/>
        <w:adjustRightInd w:val="0"/>
        <w:ind w:left="4248"/>
        <w:rPr>
          <w:b/>
          <w:color w:val="996633"/>
          <w:sz w:val="28"/>
          <w:szCs w:val="28"/>
        </w:rPr>
      </w:pPr>
      <w:r w:rsidRPr="00090131">
        <w:rPr>
          <w:b/>
          <w:sz w:val="28"/>
          <w:szCs w:val="28"/>
          <w:u w:val="single"/>
        </w:rPr>
        <w:t>Feladata</w:t>
      </w:r>
      <w:r>
        <w:rPr>
          <w:b/>
          <w:sz w:val="28"/>
          <w:szCs w:val="28"/>
        </w:rPr>
        <w:t>:</w:t>
      </w:r>
      <w:r w:rsidRPr="00B92536">
        <w:rPr>
          <w:b/>
          <w:sz w:val="28"/>
          <w:szCs w:val="28"/>
        </w:rPr>
        <w:t xml:space="preserve"> az éghető gázkeverék visszaégésének a megakadályozása</w:t>
      </w:r>
      <w:r w:rsidRPr="00B92536">
        <w:rPr>
          <w:b/>
          <w:color w:val="996633"/>
          <w:sz w:val="28"/>
          <w:szCs w:val="28"/>
        </w:rPr>
        <w:t>.</w:t>
      </w:r>
    </w:p>
    <w:p w:rsidR="003D6EAC" w:rsidRPr="00090131" w:rsidRDefault="003D6EAC" w:rsidP="003D6EAC">
      <w:pPr>
        <w:autoSpaceDE w:val="0"/>
        <w:autoSpaceDN w:val="0"/>
        <w:adjustRightInd w:val="0"/>
        <w:ind w:left="3540" w:firstLine="708"/>
        <w:rPr>
          <w:b/>
          <w:iCs/>
          <w:color w:val="000000"/>
          <w:sz w:val="28"/>
          <w:szCs w:val="28"/>
          <w:u w:val="single"/>
        </w:rPr>
      </w:pPr>
      <w:r w:rsidRPr="00090131">
        <w:rPr>
          <w:b/>
          <w:iCs/>
          <w:color w:val="000000"/>
          <w:sz w:val="28"/>
          <w:szCs w:val="28"/>
          <w:u w:val="single"/>
        </w:rPr>
        <w:t>Beépítés módjai:</w:t>
      </w:r>
    </w:p>
    <w:p w:rsidR="003D6EAC" w:rsidRDefault="003D6EAC" w:rsidP="003D6EA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92536">
        <w:rPr>
          <w:b/>
          <w:color w:val="000000"/>
        </w:rPr>
        <w:tab/>
      </w:r>
    </w:p>
    <w:p w:rsidR="003D6EAC" w:rsidRPr="00B92536" w:rsidRDefault="003D6EAC" w:rsidP="003D6EAC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Pisztoly markolata és </w:t>
      </w:r>
      <w:r w:rsidRPr="00B92536">
        <w:rPr>
          <w:color w:val="000000"/>
          <w:sz w:val="28"/>
          <w:szCs w:val="28"/>
        </w:rPr>
        <w:tab/>
        <w:t>a tömlő közé</w:t>
      </w:r>
    </w:p>
    <w:p w:rsidR="003D6EAC" w:rsidRPr="00B92536" w:rsidRDefault="003D6EAC" w:rsidP="003D6EAC">
      <w:pPr>
        <w:autoSpaceDE w:val="0"/>
        <w:autoSpaceDN w:val="0"/>
        <w:adjustRightInd w:val="0"/>
        <w:ind w:left="4950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(Előnye, hogy a tömlő nem </w:t>
      </w:r>
      <w:r w:rsidRPr="00B92536">
        <w:rPr>
          <w:color w:val="000000"/>
          <w:sz w:val="28"/>
          <w:szCs w:val="28"/>
        </w:rPr>
        <w:tab/>
        <w:t xml:space="preserve">sérül visszaégéskor, </w:t>
      </w:r>
      <w:r w:rsidRPr="00B92536">
        <w:rPr>
          <w:color w:val="000000"/>
          <w:sz w:val="28"/>
          <w:szCs w:val="28"/>
        </w:rPr>
        <w:tab/>
        <w:t xml:space="preserve">hátránya, hogy a pisztoly </w:t>
      </w:r>
      <w:r w:rsidRPr="00B92536">
        <w:rPr>
          <w:color w:val="000000"/>
          <w:sz w:val="28"/>
          <w:szCs w:val="28"/>
        </w:rPr>
        <w:tab/>
        <w:t>mérete és tömege nő)</w:t>
      </w:r>
    </w:p>
    <w:p w:rsidR="003D6EAC" w:rsidRDefault="003D6EAC" w:rsidP="003D6E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2536">
        <w:rPr>
          <w:color w:val="000000"/>
          <w:sz w:val="28"/>
          <w:szCs w:val="28"/>
        </w:rPr>
        <w:tab/>
      </w:r>
    </w:p>
    <w:p w:rsidR="003D6EAC" w:rsidRPr="00B92536" w:rsidRDefault="003D6EAC" w:rsidP="003D6EAC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Reduktor és a tömlő </w:t>
      </w:r>
      <w:r w:rsidRPr="00B92536">
        <w:rPr>
          <w:color w:val="000000"/>
          <w:sz w:val="28"/>
          <w:szCs w:val="28"/>
        </w:rPr>
        <w:tab/>
        <w:t>közé</w:t>
      </w:r>
    </w:p>
    <w:p w:rsidR="003D6EAC" w:rsidRPr="00B92536" w:rsidRDefault="003D6EAC" w:rsidP="003D6EAC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>(Előnye, hogy a pisztoly mérete és tömege nem változik, viszont a tömlő tönkremegy az esetleges visszaégés során)</w:t>
      </w:r>
    </w:p>
    <w:p w:rsidR="003D6EAC" w:rsidRDefault="003D6EAC" w:rsidP="003D6EAC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</w:p>
    <w:p w:rsidR="003D6EAC" w:rsidRPr="00B92536" w:rsidRDefault="003D6EAC" w:rsidP="003D6EAC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 A tömlőbe bárhol</w:t>
      </w:r>
      <w:r>
        <w:rPr>
          <w:color w:val="000000"/>
          <w:sz w:val="28"/>
          <w:szCs w:val="28"/>
        </w:rPr>
        <w:t>.</w:t>
      </w:r>
    </w:p>
    <w:p w:rsidR="003D6EAC" w:rsidRPr="00F33B99" w:rsidRDefault="003D6EAC" w:rsidP="003D6EAC">
      <w:pPr>
        <w:pStyle w:val="NormlWeb"/>
        <w:rPr>
          <w:b/>
          <w:bCs/>
          <w:sz w:val="28"/>
          <w:szCs w:val="28"/>
        </w:rPr>
      </w:pPr>
      <w:r w:rsidRPr="00F33B99">
        <w:rPr>
          <w:b/>
          <w:bCs/>
          <w:sz w:val="28"/>
          <w:szCs w:val="28"/>
        </w:rPr>
        <w:t>A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 xml:space="preserve">gázhegesztés gázai, </w:t>
      </w:r>
      <w:proofErr w:type="spellStart"/>
      <w:r w:rsidRPr="00F33B99">
        <w:rPr>
          <w:b/>
          <w:bCs/>
          <w:sz w:val="28"/>
          <w:szCs w:val="28"/>
        </w:rPr>
        <w:t>hozag-</w:t>
      </w:r>
      <w:proofErr w:type="spellEnd"/>
      <w:r w:rsidRPr="00F33B99">
        <w:rPr>
          <w:b/>
          <w:bCs/>
          <w:sz w:val="28"/>
          <w:szCs w:val="28"/>
        </w:rPr>
        <w:t xml:space="preserve"> és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>segédanyagai</w:t>
      </w:r>
    </w:p>
    <w:p w:rsidR="003D6EAC" w:rsidRPr="00F33B99" w:rsidRDefault="003D6EAC" w:rsidP="003D6EAC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>A hegesztéshez használt éghetőgázok fizikai jellemzői: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Az </w:t>
      </w:r>
      <w:r w:rsidRPr="00F33B99">
        <w:rPr>
          <w:b/>
          <w:sz w:val="28"/>
          <w:szCs w:val="28"/>
        </w:rPr>
        <w:t>acetilén</w:t>
      </w:r>
      <w:r w:rsidRPr="00F33B99">
        <w:rPr>
          <w:sz w:val="28"/>
          <w:szCs w:val="28"/>
        </w:rPr>
        <w:t xml:space="preserve"> a leggyakrabban használt éghetőgáz. Színtelen, szagtalan, nem mérgező, telítetlen szénhidrogén-vegyület</w:t>
      </w:r>
      <w:r>
        <w:rPr>
          <w:sz w:val="28"/>
          <w:szCs w:val="28"/>
        </w:rPr>
        <w:t>.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Az oxigén</w:t>
      </w:r>
      <w:r w:rsidRPr="00F33B99">
        <w:rPr>
          <w:sz w:val="28"/>
          <w:szCs w:val="28"/>
        </w:rPr>
        <w:t xml:space="preserve"> színtelen, szagtalan, íztelen, nem mérgező gáz. Nem ég, de az égést táplálja. Iparilag a levegőből állítják elő, a levegő cseppfolyósítása, majd szakaszos lepárlása során. Hegesztés céljára legalább 99,5%-os tisztaságú oxigén kell, amelyet gáz- vagy cseppfolyós halmazállapotban tárolnak és szállítanak.</w:t>
      </w:r>
    </w:p>
    <w:p w:rsidR="003D6EAC" w:rsidRDefault="003D6EAC" w:rsidP="003D6EAC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 hegesztőpálcák</w:t>
      </w:r>
      <w:r w:rsidRPr="00F33B99">
        <w:rPr>
          <w:sz w:val="28"/>
          <w:szCs w:val="28"/>
        </w:rPr>
        <w:t xml:space="preserve"> kis széntartalmú ötvözetlen vagy gyengén ötvözött acélból készülnek. A kis C-tartalom az edződés, a kis S- és </w:t>
      </w:r>
      <w:proofErr w:type="spellStart"/>
      <w:r w:rsidRPr="00F33B99">
        <w:rPr>
          <w:sz w:val="28"/>
          <w:szCs w:val="28"/>
        </w:rPr>
        <w:t>P-tartalom</w:t>
      </w:r>
      <w:proofErr w:type="spellEnd"/>
      <w:r w:rsidRPr="00F33B99">
        <w:rPr>
          <w:sz w:val="28"/>
          <w:szCs w:val="28"/>
        </w:rPr>
        <w:t xml:space="preserve"> a varrat meleg-, ill. hidegrepedésének elkerüléséhez szükséges. Célszerű a hegesztőpálca </w:t>
      </w:r>
      <w:proofErr w:type="spellStart"/>
      <w:r w:rsidRPr="00F33B99">
        <w:rPr>
          <w:sz w:val="28"/>
          <w:szCs w:val="28"/>
        </w:rPr>
        <w:t>Si-tartalmát</w:t>
      </w:r>
      <w:proofErr w:type="spellEnd"/>
      <w:r w:rsidRPr="00F33B99">
        <w:rPr>
          <w:sz w:val="28"/>
          <w:szCs w:val="28"/>
        </w:rPr>
        <w:t xml:space="preserve"> ugyan csak kis értéken tartani, mert a hegesztés során magas olvadáspontú SiO</w:t>
      </w:r>
      <w:r w:rsidRPr="00F33B99">
        <w:rPr>
          <w:sz w:val="28"/>
          <w:szCs w:val="28"/>
          <w:vertAlign w:val="subscript"/>
        </w:rPr>
        <w:t>2</w:t>
      </w:r>
      <w:r w:rsidRPr="00F33B99">
        <w:rPr>
          <w:sz w:val="28"/>
          <w:szCs w:val="28"/>
        </w:rPr>
        <w:t xml:space="preserve"> képződik, és a </w:t>
      </w:r>
      <w:proofErr w:type="spellStart"/>
      <w:r w:rsidRPr="00F33B99">
        <w:rPr>
          <w:sz w:val="28"/>
          <w:szCs w:val="28"/>
        </w:rPr>
        <w:t>Si</w:t>
      </w:r>
      <w:proofErr w:type="spellEnd"/>
      <w:r w:rsidRPr="00F33B99">
        <w:rPr>
          <w:sz w:val="28"/>
          <w:szCs w:val="28"/>
        </w:rPr>
        <w:t xml:space="preserve"> elégése fröcskölést okoz.</w:t>
      </w:r>
    </w:p>
    <w:p w:rsidR="003D6EAC" w:rsidRPr="00B92536" w:rsidRDefault="003D6EAC" w:rsidP="003D6E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Mindig az alapanyagnak </w:t>
      </w:r>
      <w:r w:rsidRPr="00B92536">
        <w:rPr>
          <w:color w:val="000000"/>
          <w:sz w:val="28"/>
          <w:szCs w:val="28"/>
        </w:rPr>
        <w:tab/>
        <w:t xml:space="preserve">leginkább megfelelő </w:t>
      </w:r>
      <w:r w:rsidRPr="00B92536">
        <w:rPr>
          <w:color w:val="000000"/>
          <w:sz w:val="28"/>
          <w:szCs w:val="28"/>
        </w:rPr>
        <w:tab/>
        <w:t>hozaganyagot kell választani.</w:t>
      </w:r>
    </w:p>
    <w:p w:rsidR="003D6EAC" w:rsidRPr="00B92536" w:rsidRDefault="003D6EAC" w:rsidP="003D6E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pálcavastagságot az </w:t>
      </w:r>
      <w:r w:rsidRPr="00B92536">
        <w:rPr>
          <w:color w:val="000000"/>
          <w:sz w:val="28"/>
          <w:szCs w:val="28"/>
        </w:rPr>
        <w:tab/>
        <w:t xml:space="preserve">alapanyag vastagsága, illetve </w:t>
      </w:r>
      <w:r w:rsidRPr="00B92536">
        <w:rPr>
          <w:color w:val="000000"/>
          <w:sz w:val="28"/>
          <w:szCs w:val="28"/>
        </w:rPr>
        <w:tab/>
        <w:t xml:space="preserve">a </w:t>
      </w:r>
      <w:r w:rsidRPr="00B92536">
        <w:rPr>
          <w:color w:val="000000"/>
          <w:sz w:val="28"/>
          <w:szCs w:val="28"/>
        </w:rPr>
        <w:tab/>
        <w:t xml:space="preserve">munka jellege határozza meg </w:t>
      </w:r>
      <w:r w:rsidRPr="00B92536">
        <w:rPr>
          <w:color w:val="000000"/>
          <w:sz w:val="28"/>
          <w:szCs w:val="28"/>
        </w:rPr>
        <w:tab/>
        <w:t>(felrakó vagy kötőhegesztés).</w:t>
      </w:r>
    </w:p>
    <w:p w:rsidR="003D6EAC" w:rsidRPr="00B92536" w:rsidRDefault="003D6EAC" w:rsidP="003D6E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hegesztőpálcák általában </w:t>
      </w:r>
      <w:r w:rsidRPr="00B92536">
        <w:rPr>
          <w:color w:val="000000"/>
          <w:sz w:val="28"/>
          <w:szCs w:val="28"/>
        </w:rPr>
        <w:tab/>
        <w:t>csupasz kivitelűek.</w:t>
      </w:r>
    </w:p>
    <w:p w:rsidR="003D6EAC" w:rsidRPr="00B92536" w:rsidRDefault="003D6EAC" w:rsidP="003D6EA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 szabad végét célszerű </w:t>
      </w:r>
      <w:r w:rsidRPr="00B92536">
        <w:rPr>
          <w:color w:val="000000"/>
          <w:sz w:val="28"/>
          <w:szCs w:val="28"/>
        </w:rPr>
        <w:tab/>
        <w:t xml:space="preserve">visszahajtani a balesetek </w:t>
      </w:r>
      <w:r w:rsidRPr="00B92536">
        <w:rPr>
          <w:color w:val="000000"/>
          <w:sz w:val="28"/>
          <w:szCs w:val="28"/>
        </w:rPr>
        <w:tab/>
        <w:t xml:space="preserve">elkerülése végett. </w:t>
      </w:r>
    </w:p>
    <w:p w:rsidR="003D6EAC" w:rsidRPr="00F33B99" w:rsidRDefault="003D6EAC" w:rsidP="003D6EAC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 </w:t>
      </w:r>
      <w:r w:rsidRPr="00F33B99">
        <w:rPr>
          <w:b/>
          <w:sz w:val="28"/>
          <w:szCs w:val="28"/>
          <w:u w:val="single"/>
        </w:rPr>
        <w:t>hegesztőpálca átmérőjét a lemezvastagságtól függően kell megválasztani</w:t>
      </w:r>
      <w:r w:rsidRPr="00F33B99">
        <w:rPr>
          <w:sz w:val="28"/>
          <w:szCs w:val="28"/>
        </w:rPr>
        <w:t>. Ha a pálca túl vékony, nagyon gyorsan olvad, túlhevül, és fröcskölve jut a hegfürdőbe. Ha viszont túl vastag, akkor nehezen olvad, és nagy varratdudor keletkezik.</w:t>
      </w:r>
    </w:p>
    <w:p w:rsidR="003D6EAC" w:rsidRPr="00F33B99" w:rsidRDefault="003D6EAC" w:rsidP="003D6EAC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Lágyacélok </w:t>
      </w:r>
      <w:r w:rsidRPr="00F33B99">
        <w:rPr>
          <w:b/>
          <w:sz w:val="28"/>
          <w:szCs w:val="28"/>
          <w:u w:val="single"/>
        </w:rPr>
        <w:t>balra hegesztéséhez a hegesztőpálca átmérője d = s/2+</w:t>
      </w:r>
      <w:smartTag w:uri="urn:schemas-microsoft-com:office:smarttags" w:element="metricconverter">
        <w:smartTagPr>
          <w:attr w:name="ProductID" w:val="1 mm"/>
        </w:smartTagPr>
        <w:r w:rsidRPr="00F33B99">
          <w:rPr>
            <w:b/>
            <w:sz w:val="28"/>
            <w:szCs w:val="28"/>
            <w:u w:val="single"/>
          </w:rPr>
          <w:t>1 mm</w:t>
        </w:r>
      </w:smartTag>
      <w:r w:rsidRPr="00F33B99">
        <w:rPr>
          <w:sz w:val="28"/>
          <w:szCs w:val="28"/>
        </w:rPr>
        <w:t>, ahol s a lemezvastagság; jobbra hegesztéshez,</w:t>
      </w:r>
    </w:p>
    <w:p w:rsidR="003D6EAC" w:rsidRPr="00F33B99" w:rsidRDefault="003D6EAC" w:rsidP="003D6EA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 xml:space="preserve">ha s </w:t>
      </w:r>
      <w:r w:rsidRPr="00F33B99">
        <w:rPr>
          <w:rFonts w:ascii="Symbol" w:hAnsi="Symbol"/>
          <w:sz w:val="28"/>
          <w:szCs w:val="28"/>
        </w:rPr>
        <w:t></w:t>
      </w:r>
      <w:r w:rsidRPr="00F33B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F33B99">
          <w:rPr>
            <w:sz w:val="28"/>
            <w:szCs w:val="28"/>
          </w:rPr>
          <w:t>5 mm</w:t>
        </w:r>
      </w:smartTag>
      <w:r w:rsidRPr="00F33B99">
        <w:rPr>
          <w:sz w:val="28"/>
          <w:szCs w:val="28"/>
        </w:rPr>
        <w:t xml:space="preserve">, akkor d = s mm; </w:t>
      </w:r>
    </w:p>
    <w:p w:rsidR="003D6EAC" w:rsidRPr="00F33B99" w:rsidRDefault="003D6EAC" w:rsidP="003D6EA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=6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12 mm, akkor d = 2s/3…s/2 mm; </w:t>
      </w:r>
    </w:p>
    <w:p w:rsidR="003D6EAC" w:rsidRPr="00F33B99" w:rsidRDefault="003D6EAC" w:rsidP="003D6EA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 13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20 mm, akkor d = 2s/5 mm. </w:t>
      </w:r>
    </w:p>
    <w:p w:rsidR="003D6EAC" w:rsidRDefault="003D6EAC" w:rsidP="003D6EAC">
      <w:pPr>
        <w:pStyle w:val="NormlWeb"/>
        <w:jc w:val="both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 xml:space="preserve">A </w:t>
      </w:r>
      <w:proofErr w:type="spellStart"/>
      <w:r w:rsidRPr="00F33B99">
        <w:rPr>
          <w:b/>
          <w:bCs/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gázhegesztéskor a hegesztendő munkadarabok felületén lévő fémoxidokat oldja, ill. eltávolítja, elősegíti az </w:t>
      </w:r>
      <w:proofErr w:type="spellStart"/>
      <w:r w:rsidRPr="00F33B99">
        <w:rPr>
          <w:sz w:val="28"/>
          <w:szCs w:val="28"/>
        </w:rPr>
        <w:t>ömledék</w:t>
      </w:r>
      <w:proofErr w:type="spellEnd"/>
      <w:r w:rsidRPr="00F33B99">
        <w:rPr>
          <w:sz w:val="28"/>
          <w:szCs w:val="28"/>
        </w:rPr>
        <w:t xml:space="preserve"> összeolvadását és megvédi az újraoxidálódástól. </w:t>
      </w:r>
    </w:p>
    <w:p w:rsidR="003D6EAC" w:rsidRDefault="003D6EAC" w:rsidP="003D6EAC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Lehet por, paszta, ill. folyadék. </w:t>
      </w:r>
    </w:p>
    <w:p w:rsidR="003D6EAC" w:rsidRDefault="003D6EAC" w:rsidP="003D6EAC">
      <w:pPr>
        <w:pStyle w:val="NormlWeb"/>
        <w:jc w:val="both"/>
        <w:rPr>
          <w:sz w:val="28"/>
          <w:szCs w:val="28"/>
        </w:rPr>
      </w:pP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nélkül hegeszthető az ötvözetlen lágyacél, az acélöntvény, a fehér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az ólom és a </w:t>
      </w:r>
      <w:proofErr w:type="spellStart"/>
      <w:r w:rsidRPr="00F33B99">
        <w:rPr>
          <w:sz w:val="28"/>
          <w:szCs w:val="28"/>
        </w:rPr>
        <w:t>szilumin</w:t>
      </w:r>
      <w:proofErr w:type="spellEnd"/>
      <w:r w:rsidRPr="00F33B99">
        <w:rPr>
          <w:sz w:val="28"/>
          <w:szCs w:val="28"/>
        </w:rPr>
        <w:t>.</w:t>
      </w:r>
    </w:p>
    <w:p w:rsidR="003D6EAC" w:rsidRDefault="003D6EAC" w:rsidP="003D6EAC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 </w:t>
      </w: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kell az öntöttvas, a szürke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 korrózió-, sav- és hőálló acélok, a réz és ötvözetei, az alumínium és ötvözetei (kivéve a </w:t>
      </w:r>
      <w:proofErr w:type="spellStart"/>
      <w:r w:rsidRPr="00F33B99">
        <w:rPr>
          <w:sz w:val="28"/>
          <w:szCs w:val="28"/>
        </w:rPr>
        <w:t>szilumint</w:t>
      </w:r>
      <w:proofErr w:type="spellEnd"/>
      <w:r w:rsidRPr="00F33B99">
        <w:rPr>
          <w:sz w:val="28"/>
          <w:szCs w:val="28"/>
        </w:rPr>
        <w:t>), a cink, a nikkel hegesztéséhez.</w:t>
      </w:r>
    </w:p>
    <w:p w:rsidR="003D6EAC" w:rsidRDefault="003D6EAC" w:rsidP="003D6EAC">
      <w:pPr>
        <w:pStyle w:val="NormlWeb"/>
        <w:jc w:val="both"/>
        <w:rPr>
          <w:sz w:val="28"/>
          <w:szCs w:val="28"/>
        </w:rPr>
      </w:pPr>
    </w:p>
    <w:p w:rsidR="003D6EAC" w:rsidRDefault="00D21E76" w:rsidP="003D6EAC">
      <w:pPr>
        <w:rPr>
          <w:sz w:val="32"/>
          <w:szCs w:val="32"/>
        </w:rPr>
      </w:pPr>
      <w:hyperlink r:id="rId15" w:history="1">
        <w:r w:rsidR="003D6EAC" w:rsidRPr="00F64B0F">
          <w:rPr>
            <w:rStyle w:val="Hiperhivatkozs"/>
            <w:sz w:val="32"/>
            <w:szCs w:val="32"/>
          </w:rPr>
          <w:t>https://youtu.be/onPNCnstPrI</w:t>
        </w:r>
      </w:hyperlink>
      <w:r w:rsidR="003D6EAC" w:rsidRPr="00F64B0F">
        <w:rPr>
          <w:sz w:val="32"/>
          <w:szCs w:val="32"/>
        </w:rPr>
        <w:t xml:space="preserve"> Gázhegesztés biztonságtechnikája</w:t>
      </w:r>
    </w:p>
    <w:p w:rsidR="003D6EAC" w:rsidRDefault="003D6EAC" w:rsidP="003D6EAC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3D6EAC" w:rsidRDefault="003D6EAC" w:rsidP="003D6EAC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3D6EAC" w:rsidRDefault="00D21E76" w:rsidP="003D6EAC">
      <w:pPr>
        <w:rPr>
          <w:rStyle w:val="Hiperhivatkozs"/>
          <w:sz w:val="32"/>
          <w:szCs w:val="32"/>
        </w:rPr>
      </w:pPr>
      <w:hyperlink r:id="rId16" w:history="1">
        <w:r w:rsidR="003D6EAC" w:rsidRPr="00A21881">
          <w:rPr>
            <w:rStyle w:val="Hiperhivatkozs"/>
            <w:sz w:val="32"/>
            <w:szCs w:val="32"/>
          </w:rPr>
          <w:t>https://youtu.be/JU2xJKk5Xmk</w:t>
        </w:r>
      </w:hyperlink>
      <w:r w:rsidR="003D6EAC" w:rsidRPr="00A21881">
        <w:rPr>
          <w:rStyle w:val="Hiperhivatkozs"/>
          <w:sz w:val="32"/>
          <w:szCs w:val="32"/>
        </w:rPr>
        <w:t xml:space="preserve">     Hegesztő szakma </w:t>
      </w:r>
      <w:proofErr w:type="gramStart"/>
      <w:r w:rsidR="003D6EAC" w:rsidRPr="00A21881">
        <w:rPr>
          <w:rStyle w:val="Hiperhivatkozs"/>
          <w:sz w:val="32"/>
          <w:szCs w:val="32"/>
        </w:rPr>
        <w:t>bemutatása  8</w:t>
      </w:r>
      <w:proofErr w:type="gramEnd"/>
      <w:r w:rsidR="003D6EAC" w:rsidRPr="00A21881">
        <w:rPr>
          <w:rStyle w:val="Hiperhivatkozs"/>
          <w:sz w:val="32"/>
          <w:szCs w:val="32"/>
        </w:rPr>
        <w:t>’</w:t>
      </w:r>
    </w:p>
    <w:p w:rsidR="003D6EAC" w:rsidRDefault="003D6EAC" w:rsidP="003D6EAC">
      <w:pPr>
        <w:rPr>
          <w:rStyle w:val="Hiperhivatkozs"/>
          <w:sz w:val="32"/>
          <w:szCs w:val="32"/>
        </w:rPr>
      </w:pPr>
    </w:p>
    <w:p w:rsidR="003D6EAC" w:rsidRDefault="003D6EAC" w:rsidP="003D6EAC">
      <w:pPr>
        <w:rPr>
          <w:rStyle w:val="Hiperhivatkozs"/>
          <w:sz w:val="32"/>
          <w:szCs w:val="32"/>
        </w:rPr>
      </w:pPr>
    </w:p>
    <w:p w:rsidR="003D6EAC" w:rsidRDefault="00D21E76" w:rsidP="003D6EAC">
      <w:pPr>
        <w:pStyle w:val="Cmsor1"/>
        <w:rPr>
          <w:sz w:val="28"/>
          <w:szCs w:val="28"/>
        </w:rPr>
      </w:pPr>
      <w:hyperlink r:id="rId17" w:history="1">
        <w:r w:rsidR="003D6EAC" w:rsidRPr="00EA7676">
          <w:rPr>
            <w:rStyle w:val="Hiperhivatkozs"/>
            <w:sz w:val="28"/>
            <w:szCs w:val="28"/>
          </w:rPr>
          <w:t>https://youtu.be/jY5eGXenY_Q</w:t>
        </w:r>
      </w:hyperlink>
      <w:r w:rsidR="003D6EAC" w:rsidRPr="00EA7676">
        <w:rPr>
          <w:sz w:val="28"/>
          <w:szCs w:val="28"/>
        </w:rPr>
        <w:t xml:space="preserve">  hegesz</w:t>
      </w:r>
      <w:r w:rsidR="003D6EAC">
        <w:rPr>
          <w:sz w:val="28"/>
          <w:szCs w:val="28"/>
        </w:rPr>
        <w:t xml:space="preserve">tési alapismeret </w:t>
      </w:r>
      <w:proofErr w:type="gramStart"/>
      <w:r w:rsidR="003D6EAC">
        <w:rPr>
          <w:sz w:val="28"/>
          <w:szCs w:val="28"/>
        </w:rPr>
        <w:t>feliratozva  4</w:t>
      </w:r>
      <w:proofErr w:type="gramEnd"/>
      <w:r w:rsidR="003D6EAC">
        <w:rPr>
          <w:sz w:val="28"/>
          <w:szCs w:val="28"/>
        </w:rPr>
        <w:t>’</w:t>
      </w:r>
    </w:p>
    <w:p w:rsidR="003D6EAC" w:rsidRDefault="003D6EAC" w:rsidP="003D6EAC">
      <w:pPr>
        <w:pStyle w:val="Cmsor1"/>
        <w:rPr>
          <w:sz w:val="28"/>
          <w:szCs w:val="28"/>
        </w:rPr>
      </w:pPr>
    </w:p>
    <w:p w:rsidR="003D6EAC" w:rsidRPr="00F33B99" w:rsidRDefault="003D6EAC" w:rsidP="003D6EAC">
      <w:pPr>
        <w:pStyle w:val="NormlWeb"/>
        <w:jc w:val="both"/>
        <w:rPr>
          <w:sz w:val="28"/>
          <w:szCs w:val="28"/>
        </w:rPr>
      </w:pPr>
      <w:r w:rsidRPr="004A5E8A">
        <w:rPr>
          <w:color w:val="FF0000"/>
          <w:sz w:val="32"/>
          <w:szCs w:val="32"/>
        </w:rPr>
        <w:t>CTR + Kattintás a video megnézéséhez!</w:t>
      </w:r>
    </w:p>
    <w:p w:rsidR="00114F5B" w:rsidRDefault="00114F5B"/>
    <w:sectPr w:rsidR="00114F5B" w:rsidSect="003D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abstractNum w:abstractNumId="1" w15:restartNumberingAfterBreak="0">
    <w:nsid w:val="0F026841"/>
    <w:multiLevelType w:val="hybridMultilevel"/>
    <w:tmpl w:val="4CEC5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42AA"/>
    <w:multiLevelType w:val="hybridMultilevel"/>
    <w:tmpl w:val="81B6B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1628E"/>
    <w:multiLevelType w:val="hybridMultilevel"/>
    <w:tmpl w:val="298C3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607A"/>
    <w:multiLevelType w:val="multilevel"/>
    <w:tmpl w:val="F9F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3058D"/>
    <w:multiLevelType w:val="hybridMultilevel"/>
    <w:tmpl w:val="5ACCA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5C21"/>
    <w:multiLevelType w:val="multilevel"/>
    <w:tmpl w:val="669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51E6E"/>
    <w:multiLevelType w:val="multilevel"/>
    <w:tmpl w:val="2F4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C"/>
    <w:rsid w:val="00114F5B"/>
    <w:rsid w:val="003D6EAC"/>
    <w:rsid w:val="004409D4"/>
    <w:rsid w:val="00D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051B-0BA9-45B3-887D-565154C9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D6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6E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E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3D6EA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3D6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utu.be/jY5eGXenY_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U2xJKk5Xm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https://youtu.be/onPNCnstPrI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file:///C:\Users\toth.miklos\digit&#225;lis%20tananyagok%20t&#225;voktat&#225;s%20c&#233;lj&#225;b&#243;l\DIGIT&#193;LIS.TANANYAGOK.SZAKM&#193;NK&#201;NT,OSZT&#193;LYOKK&#201;NT,%20NAPI.BONT&#201;SBAN\III.hegeszt&#337;\Hegeszt&#233;si%20zsebk&#246;nyv\2-2fej\Image855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2020-04-12T13:37:00Z</dcterms:created>
  <dcterms:modified xsi:type="dcterms:W3CDTF">2020-04-12T13:37:00Z</dcterms:modified>
</cp:coreProperties>
</file>