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1035" w:rsidRDefault="00301035" w:rsidP="0030103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TANMENET</w:t>
      </w:r>
    </w:p>
    <w:p w:rsidR="00301035" w:rsidRDefault="00301035" w:rsidP="00301035">
      <w:pPr>
        <w:spacing w:before="120" w:after="12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34 582 03  ÉPÜLET- ÉS SZERKEZETLAKATOS</w:t>
      </w:r>
    </w:p>
    <w:p w:rsidR="00301035" w:rsidRDefault="00301035" w:rsidP="00301035">
      <w:pPr>
        <w:spacing w:before="120" w:after="12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SZAKKÉPESÍTÉS</w:t>
      </w:r>
    </w:p>
    <w:p w:rsidR="00301035" w:rsidRPr="00D51FE7" w:rsidRDefault="00301035" w:rsidP="00301035">
      <w:pPr>
        <w:pStyle w:val="Listaszerbekezds"/>
        <w:numPr>
          <w:ilvl w:val="0"/>
          <w:numId w:val="8"/>
        </w:numPr>
        <w:autoSpaceDE w:val="0"/>
        <w:autoSpaceDN w:val="0"/>
        <w:adjustRightInd w:val="0"/>
        <w:jc w:val="center"/>
        <w:rPr>
          <w:rFonts w:ascii="ArialMT" w:hAnsi="ArialMT" w:cs="ArialMT"/>
          <w:b/>
          <w:sz w:val="28"/>
          <w:szCs w:val="28"/>
          <w:u w:val="single"/>
        </w:rPr>
      </w:pPr>
      <w:r w:rsidRPr="00D51FE7">
        <w:rPr>
          <w:rFonts w:ascii="ArialMT" w:hAnsi="ArialMT" w:cs="ArialMT"/>
          <w:b/>
          <w:sz w:val="28"/>
          <w:szCs w:val="28"/>
          <w:u w:val="single"/>
        </w:rPr>
        <w:t>szakképzési évfolyam</w:t>
      </w:r>
    </w:p>
    <w:p w:rsidR="00782BE3" w:rsidRDefault="00782BE3">
      <w:bookmarkStart w:id="0" w:name="_GoBack"/>
      <w:bookmarkEnd w:id="0"/>
    </w:p>
    <w:p w:rsidR="00301035" w:rsidRDefault="00301035"/>
    <w:p w:rsidR="00301035" w:rsidRPr="00E82F1D" w:rsidRDefault="00301035" w:rsidP="00301035">
      <w:pPr>
        <w:jc w:val="center"/>
        <w:rPr>
          <w:rFonts w:ascii="Palatino Linotype" w:eastAsia="Calibri" w:hAnsi="Palatino Linotype"/>
          <w:b/>
          <w:sz w:val="28"/>
          <w:szCs w:val="28"/>
        </w:rPr>
      </w:pPr>
      <w:r w:rsidRPr="00E82F1D">
        <w:rPr>
          <w:rFonts w:ascii="Palatino Linotype" w:eastAsia="Calibri" w:hAnsi="Palatino Linotype"/>
          <w:b/>
          <w:sz w:val="28"/>
          <w:szCs w:val="28"/>
        </w:rPr>
        <w:t xml:space="preserve">10162-12 Gépészeti alapozó </w:t>
      </w:r>
      <w:proofErr w:type="gramStart"/>
      <w:r w:rsidRPr="00E82F1D">
        <w:rPr>
          <w:rFonts w:ascii="Palatino Linotype" w:eastAsia="Calibri" w:hAnsi="Palatino Linotype"/>
          <w:b/>
          <w:sz w:val="28"/>
          <w:szCs w:val="28"/>
        </w:rPr>
        <w:t>feladatok</w:t>
      </w:r>
      <w:r>
        <w:rPr>
          <w:rFonts w:ascii="Palatino Linotype" w:eastAsia="Calibri" w:hAnsi="Palatino Linotype"/>
          <w:b/>
          <w:sz w:val="28"/>
          <w:szCs w:val="28"/>
        </w:rPr>
        <w:t xml:space="preserve">          </w:t>
      </w:r>
      <w:r>
        <w:rPr>
          <w:rFonts w:ascii="Palatino Linotype" w:eastAsia="Calibri" w:hAnsi="Palatino Linotype"/>
          <w:b/>
          <w:sz w:val="28"/>
          <w:szCs w:val="28"/>
        </w:rPr>
        <w:t>8</w:t>
      </w:r>
      <w:proofErr w:type="gramEnd"/>
      <w:r>
        <w:rPr>
          <w:rFonts w:ascii="Palatino Linotype" w:eastAsia="Calibri" w:hAnsi="Palatino Linotype"/>
          <w:b/>
          <w:sz w:val="28"/>
          <w:szCs w:val="28"/>
        </w:rPr>
        <w:t>.  nap</w:t>
      </w:r>
    </w:p>
    <w:p w:rsidR="00301035" w:rsidRPr="00E82F1D" w:rsidRDefault="00301035" w:rsidP="00301035">
      <w:pPr>
        <w:autoSpaceDE w:val="0"/>
        <w:autoSpaceDN w:val="0"/>
        <w:adjustRightInd w:val="0"/>
        <w:rPr>
          <w:rFonts w:ascii="Palatino Linotype" w:eastAsia="Calibri" w:hAnsi="Palatino Linotype" w:cs="Arial"/>
          <w:b/>
          <w:bCs/>
          <w:sz w:val="28"/>
          <w:szCs w:val="28"/>
        </w:rPr>
      </w:pPr>
      <w:r w:rsidRPr="00E82F1D">
        <w:rPr>
          <w:rFonts w:ascii="Palatino Linotype" w:eastAsia="Calibri" w:hAnsi="Palatino Linotype" w:cs="Arial"/>
          <w:b/>
          <w:bCs/>
          <w:sz w:val="28"/>
          <w:szCs w:val="28"/>
        </w:rPr>
        <w:t xml:space="preserve">Gépészeti </w:t>
      </w:r>
      <w:proofErr w:type="gramStart"/>
      <w:r w:rsidRPr="00E82F1D">
        <w:rPr>
          <w:rFonts w:ascii="Palatino Linotype" w:eastAsia="Calibri" w:hAnsi="Palatino Linotype" w:cs="Arial"/>
          <w:b/>
          <w:bCs/>
          <w:sz w:val="28"/>
          <w:szCs w:val="28"/>
        </w:rPr>
        <w:t>alapozó  gyakorlat</w:t>
      </w:r>
      <w:proofErr w:type="gramEnd"/>
      <w:r>
        <w:rPr>
          <w:rFonts w:ascii="Palatino Linotype" w:eastAsia="Calibri" w:hAnsi="Palatino Linotype" w:cs="Arial"/>
          <w:b/>
          <w:bCs/>
          <w:sz w:val="28"/>
          <w:szCs w:val="28"/>
        </w:rPr>
        <w:t>.</w:t>
      </w:r>
    </w:p>
    <w:p w:rsidR="00301035" w:rsidRPr="00E82F1D" w:rsidRDefault="00301035" w:rsidP="00301035">
      <w:pPr>
        <w:autoSpaceDE w:val="0"/>
        <w:autoSpaceDN w:val="0"/>
        <w:adjustRightInd w:val="0"/>
        <w:rPr>
          <w:rFonts w:ascii="Palatino Linotype" w:eastAsia="Calibri" w:hAnsi="Palatino Linotype" w:cs="Arial"/>
          <w:bCs/>
          <w:sz w:val="28"/>
          <w:szCs w:val="28"/>
        </w:rPr>
      </w:pPr>
      <w:r w:rsidRPr="00E82F1D">
        <w:rPr>
          <w:rFonts w:ascii="Palatino Linotype" w:eastAsia="Calibri" w:hAnsi="Palatino Linotype" w:cs="Arial"/>
          <w:bCs/>
          <w:sz w:val="28"/>
          <w:szCs w:val="28"/>
        </w:rPr>
        <w:t>Anyagvizsgálatok:</w:t>
      </w:r>
    </w:p>
    <w:p w:rsidR="00301035" w:rsidRDefault="00301035" w:rsidP="00301035">
      <w:pPr>
        <w:rPr>
          <w:shd w:val="clear" w:color="auto" w:fill="FFFFFF"/>
        </w:rPr>
      </w:pPr>
      <w:r>
        <w:rPr>
          <w:shd w:val="clear" w:color="auto" w:fill="FFFFFF"/>
        </w:rPr>
        <w:t>Röntgen vizsgálat technológiája</w:t>
      </w:r>
      <w:proofErr w:type="gramStart"/>
      <w:r>
        <w:rPr>
          <w:shd w:val="clear" w:color="auto" w:fill="FFFFFF"/>
        </w:rPr>
        <w:t>,  berendezései</w:t>
      </w:r>
      <w:proofErr w:type="gramEnd"/>
      <w:r>
        <w:rPr>
          <w:shd w:val="clear" w:color="auto" w:fill="FFFFFF"/>
        </w:rPr>
        <w:t xml:space="preserve"> </w:t>
      </w:r>
      <w:r w:rsidRPr="006A4BFD">
        <w:rPr>
          <w:shd w:val="clear" w:color="auto" w:fill="FFFFFF"/>
        </w:rPr>
        <w:t>és felhasználási területei</w:t>
      </w:r>
      <w:r>
        <w:rPr>
          <w:shd w:val="clear" w:color="auto" w:fill="FFFFFF"/>
        </w:rPr>
        <w:t>.</w:t>
      </w:r>
    </w:p>
    <w:p w:rsidR="00301035" w:rsidRDefault="00301035" w:rsidP="00301035">
      <w:pPr>
        <w:rPr>
          <w:shd w:val="clear" w:color="auto" w:fill="FFFFFF"/>
        </w:rPr>
      </w:pPr>
      <w:r>
        <w:rPr>
          <w:shd w:val="clear" w:color="auto" w:fill="FFFFFF"/>
        </w:rPr>
        <w:t>Izotópos vizsgálati módok.</w:t>
      </w:r>
    </w:p>
    <w:p w:rsidR="00301035" w:rsidRDefault="00301035" w:rsidP="00301035">
      <w:pPr>
        <w:rPr>
          <w:shd w:val="clear" w:color="auto" w:fill="FFFFFF"/>
        </w:rPr>
      </w:pPr>
      <w:r>
        <w:rPr>
          <w:shd w:val="clear" w:color="auto" w:fill="FFFFFF"/>
        </w:rPr>
        <w:t>Akusztikus emissziós vizsgálatok leírása.</w:t>
      </w:r>
    </w:p>
    <w:p w:rsidR="00301035" w:rsidRDefault="00301035" w:rsidP="00301035">
      <w:pPr>
        <w:rPr>
          <w:shd w:val="clear" w:color="auto" w:fill="FFFFFF"/>
        </w:rPr>
      </w:pPr>
    </w:p>
    <w:p w:rsidR="00301035" w:rsidRPr="0048258B" w:rsidRDefault="00301035" w:rsidP="00301035">
      <w:pPr>
        <w:jc w:val="center"/>
        <w:rPr>
          <w:b/>
          <w:sz w:val="32"/>
          <w:szCs w:val="32"/>
          <w:u w:val="single"/>
        </w:rPr>
      </w:pPr>
      <w:r w:rsidRPr="0048258B">
        <w:rPr>
          <w:b/>
          <w:sz w:val="32"/>
          <w:szCs w:val="32"/>
          <w:u w:val="single"/>
        </w:rPr>
        <w:t>Hibakereső vizsgálatok.</w:t>
      </w:r>
    </w:p>
    <w:p w:rsidR="00301035" w:rsidRPr="0048258B" w:rsidRDefault="00301035" w:rsidP="00301035">
      <w:pPr>
        <w:jc w:val="center"/>
        <w:rPr>
          <w:b/>
          <w:sz w:val="32"/>
          <w:szCs w:val="32"/>
          <w:u w:val="single"/>
        </w:rPr>
      </w:pPr>
      <w:r w:rsidRPr="0048258B">
        <w:rPr>
          <w:b/>
          <w:sz w:val="32"/>
          <w:szCs w:val="32"/>
          <w:u w:val="single"/>
        </w:rPr>
        <w:t>Röntgenvizsgálat célja, alkalmazási területe.</w:t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  <w:r w:rsidRPr="0048258B">
        <w:rPr>
          <w:b/>
          <w:sz w:val="32"/>
          <w:szCs w:val="32"/>
          <w:u w:val="single"/>
        </w:rPr>
        <w:t>Radioaktív izotópos vizsgálat alkalmazási területe, menete</w:t>
      </w:r>
      <w:r>
        <w:rPr>
          <w:b/>
          <w:sz w:val="32"/>
          <w:szCs w:val="32"/>
          <w:u w:val="single"/>
        </w:rPr>
        <w:t>.</w:t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</w:p>
    <w:p w:rsidR="00301035" w:rsidRPr="0048258B" w:rsidRDefault="00301035" w:rsidP="00301035">
      <w:pPr>
        <w:jc w:val="center"/>
        <w:rPr>
          <w:b/>
          <w:sz w:val="28"/>
          <w:szCs w:val="28"/>
        </w:rPr>
      </w:pPr>
      <w:r w:rsidRPr="0048258B">
        <w:rPr>
          <w:b/>
          <w:sz w:val="28"/>
          <w:szCs w:val="28"/>
        </w:rPr>
        <w:t>Roncsolás</w:t>
      </w:r>
      <w:r>
        <w:rPr>
          <w:b/>
          <w:sz w:val="28"/>
          <w:szCs w:val="28"/>
        </w:rPr>
        <w:t xml:space="preserve"> </w:t>
      </w:r>
      <w:r w:rsidRPr="0048258B">
        <w:rPr>
          <w:b/>
          <w:sz w:val="28"/>
          <w:szCs w:val="28"/>
        </w:rPr>
        <w:t>mentes anyagvizsgálatok</w:t>
      </w:r>
    </w:p>
    <w:p w:rsidR="00301035" w:rsidRPr="0048258B" w:rsidRDefault="00301035" w:rsidP="00301035">
      <w:pPr>
        <w:jc w:val="both"/>
        <w:rPr>
          <w:sz w:val="28"/>
          <w:szCs w:val="28"/>
        </w:rPr>
      </w:pPr>
    </w:p>
    <w:p w:rsidR="00301035" w:rsidRPr="0048258B" w:rsidRDefault="00301035" w:rsidP="00301035">
      <w:pPr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>Azokat a vizsgálatokat, amelyek az anyagok külső és belső hibáinak az un. rejtett hibáknak a kimutatására szolgálnak roncsolás</w:t>
      </w:r>
      <w:r>
        <w:rPr>
          <w:bCs/>
          <w:sz w:val="28"/>
          <w:szCs w:val="28"/>
        </w:rPr>
        <w:t xml:space="preserve"> </w:t>
      </w:r>
      <w:r w:rsidRPr="0048258B">
        <w:rPr>
          <w:bCs/>
          <w:sz w:val="28"/>
          <w:szCs w:val="28"/>
        </w:rPr>
        <w:t>mentes vagy hibakereső vizsgálatoknak nevezzük.</w:t>
      </w:r>
    </w:p>
    <w:p w:rsidR="00301035" w:rsidRPr="0048258B" w:rsidRDefault="00301035" w:rsidP="00301035">
      <w:pPr>
        <w:jc w:val="center"/>
        <w:rPr>
          <w:bCs/>
          <w:sz w:val="32"/>
          <w:szCs w:val="32"/>
          <w:u w:val="single"/>
        </w:rPr>
      </w:pPr>
      <w:r w:rsidRPr="0048258B">
        <w:rPr>
          <w:b/>
          <w:bCs/>
          <w:sz w:val="32"/>
          <w:szCs w:val="32"/>
          <w:u w:val="single"/>
        </w:rPr>
        <w:t>A vizsgálatok csoportosítása</w:t>
      </w:r>
    </w:p>
    <w:p w:rsidR="00301035" w:rsidRPr="0048258B" w:rsidRDefault="00301035" w:rsidP="00301035">
      <w:pPr>
        <w:rPr>
          <w:sz w:val="28"/>
          <w:szCs w:val="28"/>
        </w:rPr>
      </w:pPr>
      <w:r w:rsidRPr="0048258B">
        <w:rPr>
          <w:bCs/>
          <w:sz w:val="28"/>
          <w:szCs w:val="28"/>
        </w:rPr>
        <w:br/>
        <w:t xml:space="preserve"> </w:t>
      </w:r>
      <w:smartTag w:uri="urn:schemas-microsoft-com:office:smarttags" w:element="metricconverter">
        <w:smartTagPr>
          <w:attr w:name="ProductID" w:val="1. A"/>
        </w:smartTagPr>
        <w:r w:rsidRPr="0048258B">
          <w:rPr>
            <w:bCs/>
            <w:sz w:val="28"/>
            <w:szCs w:val="28"/>
          </w:rPr>
          <w:t xml:space="preserve">1. </w:t>
        </w:r>
        <w:r w:rsidRPr="0048258B">
          <w:rPr>
            <w:b/>
            <w:sz w:val="28"/>
            <w:szCs w:val="28"/>
            <w:u w:val="single"/>
          </w:rPr>
          <w:t>A</w:t>
        </w:r>
      </w:smartTag>
      <w:r w:rsidRPr="0048258B">
        <w:rPr>
          <w:b/>
          <w:sz w:val="28"/>
          <w:szCs w:val="28"/>
          <w:u w:val="single"/>
        </w:rPr>
        <w:t xml:space="preserve"> darab felületén lévő hibák kimutatására</w:t>
      </w:r>
    </w:p>
    <w:p w:rsidR="00301035" w:rsidRPr="0048258B" w:rsidRDefault="00301035" w:rsidP="00301035">
      <w:pPr>
        <w:numPr>
          <w:ilvl w:val="1"/>
          <w:numId w:val="1"/>
        </w:numPr>
        <w:jc w:val="both"/>
        <w:rPr>
          <w:sz w:val="28"/>
          <w:szCs w:val="28"/>
        </w:rPr>
      </w:pPr>
      <w:r w:rsidRPr="0048258B">
        <w:rPr>
          <w:bCs/>
          <w:sz w:val="28"/>
          <w:szCs w:val="28"/>
        </w:rPr>
        <w:t>vizuális megfigyelés,</w:t>
      </w:r>
      <w:r w:rsidRPr="0048258B">
        <w:rPr>
          <w:sz w:val="28"/>
          <w:szCs w:val="28"/>
        </w:rPr>
        <w:t xml:space="preserve"> </w:t>
      </w:r>
    </w:p>
    <w:p w:rsidR="00301035" w:rsidRPr="0048258B" w:rsidRDefault="00301035" w:rsidP="00301035">
      <w:pPr>
        <w:numPr>
          <w:ilvl w:val="1"/>
          <w:numId w:val="1"/>
        </w:numPr>
        <w:jc w:val="both"/>
        <w:rPr>
          <w:sz w:val="28"/>
          <w:szCs w:val="28"/>
        </w:rPr>
      </w:pPr>
      <w:r w:rsidRPr="0048258B">
        <w:rPr>
          <w:bCs/>
          <w:sz w:val="28"/>
          <w:szCs w:val="28"/>
        </w:rPr>
        <w:t>mágneses repedés vizsgálat,</w:t>
      </w:r>
      <w:r w:rsidRPr="0048258B">
        <w:rPr>
          <w:sz w:val="28"/>
          <w:szCs w:val="28"/>
        </w:rPr>
        <w:t xml:space="preserve"> </w:t>
      </w:r>
    </w:p>
    <w:p w:rsidR="00301035" w:rsidRPr="0048258B" w:rsidRDefault="00301035" w:rsidP="00301035">
      <w:pPr>
        <w:numPr>
          <w:ilvl w:val="1"/>
          <w:numId w:val="1"/>
        </w:numPr>
        <w:jc w:val="both"/>
        <w:rPr>
          <w:sz w:val="28"/>
          <w:szCs w:val="28"/>
        </w:rPr>
      </w:pPr>
      <w:proofErr w:type="spellStart"/>
      <w:r w:rsidRPr="0048258B">
        <w:rPr>
          <w:bCs/>
          <w:sz w:val="28"/>
          <w:szCs w:val="28"/>
        </w:rPr>
        <w:t>penetráló</w:t>
      </w:r>
      <w:proofErr w:type="spellEnd"/>
      <w:r w:rsidRPr="0048258B">
        <w:rPr>
          <w:bCs/>
          <w:sz w:val="28"/>
          <w:szCs w:val="28"/>
        </w:rPr>
        <w:t xml:space="preserve"> folyadékos vizsgálat</w:t>
      </w:r>
      <w:r w:rsidRPr="0048258B">
        <w:rPr>
          <w:sz w:val="28"/>
          <w:szCs w:val="28"/>
        </w:rPr>
        <w:t>,</w:t>
      </w:r>
    </w:p>
    <w:p w:rsidR="00301035" w:rsidRPr="0048258B" w:rsidRDefault="00301035" w:rsidP="00301035">
      <w:pPr>
        <w:numPr>
          <w:ilvl w:val="1"/>
          <w:numId w:val="1"/>
        </w:numPr>
        <w:jc w:val="both"/>
        <w:rPr>
          <w:sz w:val="28"/>
          <w:szCs w:val="28"/>
        </w:rPr>
      </w:pPr>
      <w:proofErr w:type="spellStart"/>
      <w:r w:rsidRPr="0048258B">
        <w:rPr>
          <w:bCs/>
          <w:sz w:val="28"/>
          <w:szCs w:val="28"/>
        </w:rPr>
        <w:t>magnetoinduktív</w:t>
      </w:r>
      <w:proofErr w:type="spellEnd"/>
      <w:r w:rsidRPr="0048258B">
        <w:rPr>
          <w:bCs/>
          <w:sz w:val="28"/>
          <w:szCs w:val="28"/>
        </w:rPr>
        <w:t xml:space="preserve"> vagy az örvényáramos vizsgálat</w:t>
      </w:r>
      <w:r w:rsidRPr="0048258B">
        <w:rPr>
          <w:sz w:val="28"/>
          <w:szCs w:val="28"/>
        </w:rPr>
        <w:t xml:space="preserve"> </w:t>
      </w:r>
    </w:p>
    <w:p w:rsidR="00301035" w:rsidRPr="0048258B" w:rsidRDefault="00301035" w:rsidP="00301035">
      <w:pPr>
        <w:rPr>
          <w:sz w:val="28"/>
          <w:szCs w:val="28"/>
        </w:rPr>
      </w:pPr>
      <w:smartTag w:uri="urn:schemas-microsoft-com:office:smarttags" w:element="metricconverter">
        <w:smartTagPr>
          <w:attr w:name="ProductID" w:val="2. A"/>
        </w:smartTagPr>
        <w:r w:rsidRPr="0048258B">
          <w:rPr>
            <w:sz w:val="28"/>
            <w:szCs w:val="28"/>
          </w:rPr>
          <w:t xml:space="preserve">2. </w:t>
        </w:r>
        <w:r w:rsidRPr="0048258B">
          <w:rPr>
            <w:b/>
            <w:sz w:val="28"/>
            <w:szCs w:val="28"/>
            <w:u w:val="single"/>
          </w:rPr>
          <w:t>A</w:t>
        </w:r>
      </w:smartTag>
      <w:r w:rsidRPr="0048258B">
        <w:rPr>
          <w:b/>
          <w:sz w:val="28"/>
          <w:szCs w:val="28"/>
          <w:u w:val="single"/>
        </w:rPr>
        <w:t xml:space="preserve"> darab belsejében lévő hibák kimutatására</w:t>
      </w:r>
    </w:p>
    <w:p w:rsidR="00301035" w:rsidRPr="0048258B" w:rsidRDefault="00301035" w:rsidP="00301035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 xml:space="preserve">2.1. Röntgen, </w:t>
      </w:r>
    </w:p>
    <w:p w:rsidR="00301035" w:rsidRPr="0048258B" w:rsidRDefault="00301035" w:rsidP="00301035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 xml:space="preserve">2.2. </w:t>
      </w:r>
      <w:r w:rsidRPr="0048258B">
        <w:rPr>
          <w:bCs/>
          <w:sz w:val="28"/>
          <w:szCs w:val="28"/>
        </w:rPr>
        <w:sym w:font="Symbol" w:char="0067"/>
      </w:r>
      <w:r w:rsidRPr="0048258B">
        <w:rPr>
          <w:bCs/>
          <w:sz w:val="28"/>
          <w:szCs w:val="28"/>
        </w:rPr>
        <w:t xml:space="preserve"> sugárzó izotópos</w:t>
      </w:r>
      <w:r w:rsidRPr="0048258B">
        <w:rPr>
          <w:sz w:val="28"/>
          <w:szCs w:val="28"/>
        </w:rPr>
        <w:t xml:space="preserve">  </w:t>
      </w:r>
    </w:p>
    <w:p w:rsidR="00301035" w:rsidRPr="0048258B" w:rsidRDefault="00301035" w:rsidP="00301035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>2.3. Ultrahangos vizsgálat</w:t>
      </w:r>
    </w:p>
    <w:p w:rsidR="00301035" w:rsidRPr="0048258B" w:rsidRDefault="00301035" w:rsidP="00301035">
      <w:pPr>
        <w:ind w:left="360"/>
        <w:jc w:val="both"/>
        <w:rPr>
          <w:bCs/>
          <w:sz w:val="28"/>
          <w:szCs w:val="28"/>
        </w:rPr>
      </w:pPr>
      <w:r w:rsidRPr="0048258B">
        <w:rPr>
          <w:bCs/>
          <w:sz w:val="28"/>
          <w:szCs w:val="28"/>
        </w:rPr>
        <w:t xml:space="preserve">2.4. </w:t>
      </w:r>
      <w:r w:rsidRPr="0048258B">
        <w:rPr>
          <w:sz w:val="28"/>
          <w:szCs w:val="28"/>
        </w:rPr>
        <w:t>Akusztikus emissziós vizsgálatok</w:t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</w:p>
    <w:p w:rsidR="00301035" w:rsidRPr="00466E08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Radiológiai vizsgálatok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314FC">
        <w:rPr>
          <w:rFonts w:ascii="Tahoma-Bold" w:hAnsi="Tahoma-Bold" w:cs="Tahoma-Bold"/>
          <w:b/>
          <w:bCs/>
          <w:color w:val="33339B"/>
          <w:sz w:val="32"/>
          <w:szCs w:val="32"/>
        </w:rPr>
        <w:t>Mérési elv</w:t>
      </w:r>
      <w:proofErr w:type="gramStart"/>
      <w:r w:rsidRPr="004314FC">
        <w:rPr>
          <w:rFonts w:ascii="Tahoma-Bold" w:hAnsi="Tahoma-Bold" w:cs="Tahoma-Bold"/>
          <w:b/>
          <w:bCs/>
          <w:color w:val="33339B"/>
          <w:sz w:val="32"/>
          <w:szCs w:val="32"/>
        </w:rPr>
        <w:t>:</w:t>
      </w:r>
      <w:r w:rsidRPr="00466E08">
        <w:rPr>
          <w:sz w:val="28"/>
          <w:szCs w:val="28"/>
        </w:rPr>
        <w:t>Az</w:t>
      </w:r>
      <w:proofErr w:type="gramEnd"/>
      <w:r w:rsidRPr="00466E08">
        <w:rPr>
          <w:sz w:val="28"/>
          <w:szCs w:val="28"/>
        </w:rPr>
        <w:t xml:space="preserve"> alkalmazott röntgen- vagy gamma (neutron)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sugárzás</w:t>
      </w:r>
      <w:proofErr w:type="gramEnd"/>
      <w:r w:rsidRPr="00466E08">
        <w:rPr>
          <w:sz w:val="28"/>
          <w:szCs w:val="28"/>
        </w:rPr>
        <w:t xml:space="preserve"> intenzitása a vizsgált tárgyon áthaladva az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átsugárzott</w:t>
      </w:r>
      <w:proofErr w:type="gramEnd"/>
      <w:r w:rsidRPr="00466E08">
        <w:rPr>
          <w:sz w:val="28"/>
          <w:szCs w:val="28"/>
        </w:rPr>
        <w:t xml:space="preserve"> vastagságtól függően megváltozik.</w:t>
      </w:r>
    </w:p>
    <w:p w:rsidR="00301035" w:rsidRPr="00466E08" w:rsidRDefault="00301035" w:rsidP="00301035">
      <w:pPr>
        <w:autoSpaceDE w:val="0"/>
        <w:autoSpaceDN w:val="0"/>
        <w:adjustRightInd w:val="0"/>
        <w:rPr>
          <w:bCs/>
          <w:color w:val="3366FF"/>
          <w:sz w:val="28"/>
          <w:szCs w:val="28"/>
        </w:rPr>
      </w:pPr>
      <w:r w:rsidRPr="00466E08">
        <w:rPr>
          <w:bCs/>
          <w:color w:val="3366FF"/>
          <w:sz w:val="28"/>
          <w:szCs w:val="28"/>
        </w:rPr>
        <w:t>Alkalmazhatóság: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Térfogati (háromdimenziós) anyaghibák (üregek,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zárványok</w:t>
      </w:r>
      <w:proofErr w:type="gramEnd"/>
      <w:r w:rsidRPr="00466E08">
        <w:rPr>
          <w:sz w:val="28"/>
          <w:szCs w:val="28"/>
        </w:rPr>
        <w:t>) kimutatása egyszerűbb, síkszerű hibák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(pl. repedés) kimutatása nehezebb. Ha biztosak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akarunk</w:t>
      </w:r>
      <w:proofErr w:type="gramEnd"/>
      <w:r w:rsidRPr="00466E08">
        <w:rPr>
          <w:sz w:val="28"/>
          <w:szCs w:val="28"/>
        </w:rPr>
        <w:t xml:space="preserve"> lenni, hogy nincs síkszerű hiba, akkor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ultrahangvizsgálatot</w:t>
      </w:r>
      <w:proofErr w:type="gramEnd"/>
      <w:r w:rsidRPr="00466E08">
        <w:rPr>
          <w:sz w:val="28"/>
          <w:szCs w:val="28"/>
        </w:rPr>
        <w:t xml:space="preserve"> is alkalmazni kell.</w:t>
      </w: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  <w:r>
        <w:rPr>
          <w:rFonts w:ascii="Tahoma" w:hAnsi="Tahoma" w:cs="Tahoma"/>
          <w:noProof/>
          <w:color w:val="33339B"/>
        </w:rPr>
        <w:lastRenderedPageBreak/>
        <w:drawing>
          <wp:inline distT="0" distB="0" distL="0" distR="0" wp14:anchorId="1A41045F" wp14:editId="4B516B7B">
            <wp:extent cx="5495925" cy="1409700"/>
            <wp:effectExtent l="0" t="0" r="9525" b="0"/>
            <wp:docPr id="58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Pr="00466E08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A röntgenvizsgálat elve…</w:t>
      </w:r>
    </w:p>
    <w:p w:rsidR="00301035" w:rsidRPr="00466E08" w:rsidRDefault="00301035" w:rsidP="00301035">
      <w:pPr>
        <w:autoSpaceDE w:val="0"/>
        <w:autoSpaceDN w:val="0"/>
        <w:adjustRightInd w:val="0"/>
        <w:jc w:val="center"/>
        <w:rPr>
          <w:rFonts w:ascii="Tahoma" w:hAnsi="Tahoma" w:cs="Tahoma"/>
          <w:sz w:val="28"/>
          <w:szCs w:val="28"/>
        </w:rPr>
      </w:pPr>
      <w:r w:rsidRPr="00466E08">
        <w:rPr>
          <w:rFonts w:ascii="Tahoma" w:hAnsi="Tahoma" w:cs="Tahoma"/>
          <w:b/>
          <w:bCs/>
          <w:sz w:val="28"/>
          <w:szCs w:val="28"/>
        </w:rPr>
        <w:t>Fényképezéses eljárás</w:t>
      </w:r>
    </w:p>
    <w:p w:rsidR="00301035" w:rsidRPr="00466E08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</w:p>
    <w:p w:rsidR="00301035" w:rsidRDefault="00301035" w:rsidP="00301035">
      <w:pPr>
        <w:autoSpaceDE w:val="0"/>
        <w:autoSpaceDN w:val="0"/>
        <w:adjustRightInd w:val="0"/>
        <w:jc w:val="center"/>
        <w:rPr>
          <w:rFonts w:ascii="Tahoma" w:hAnsi="Tahoma" w:cs="Tahoma"/>
          <w:color w:val="33339B"/>
        </w:rPr>
      </w:pPr>
      <w:r>
        <w:rPr>
          <w:rFonts w:ascii="Tahoma" w:hAnsi="Tahoma" w:cs="Tahoma"/>
          <w:noProof/>
          <w:color w:val="33339B"/>
        </w:rPr>
        <w:drawing>
          <wp:inline distT="0" distB="0" distL="0" distR="0" wp14:anchorId="0D9525A7" wp14:editId="2DD23496">
            <wp:extent cx="5257800" cy="236220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b/>
          <w:sz w:val="28"/>
          <w:szCs w:val="28"/>
          <w:u w:val="single"/>
        </w:rPr>
        <w:t xml:space="preserve">A vizsgálat elvét </w:t>
      </w:r>
      <w:proofErr w:type="gramStart"/>
      <w:r w:rsidRPr="0021325F">
        <w:rPr>
          <w:b/>
          <w:sz w:val="28"/>
          <w:szCs w:val="28"/>
          <w:u w:val="single"/>
        </w:rPr>
        <w:t>a  fenti</w:t>
      </w:r>
      <w:proofErr w:type="gramEnd"/>
      <w:r w:rsidRPr="0021325F">
        <w:rPr>
          <w:b/>
          <w:sz w:val="28"/>
          <w:szCs w:val="28"/>
          <w:u w:val="single"/>
        </w:rPr>
        <w:t xml:space="preserve"> ábra szemlélteti.</w:t>
      </w:r>
      <w:r w:rsidRPr="0021325F">
        <w:rPr>
          <w:sz w:val="28"/>
          <w:szCs w:val="28"/>
        </w:rPr>
        <w:t xml:space="preserve"> A légritkított üvegcsőbe két elektróda kerül elhelyezésre</w:t>
      </w:r>
      <w:r>
        <w:rPr>
          <w:sz w:val="28"/>
          <w:szCs w:val="28"/>
        </w:rPr>
        <w:t xml:space="preserve">  </w:t>
      </w:r>
      <w:proofErr w:type="gramStart"/>
      <w:r w:rsidRPr="0021325F">
        <w:rPr>
          <w:b/>
          <w:sz w:val="28"/>
          <w:szCs w:val="28"/>
        </w:rPr>
        <w:t xml:space="preserve">( </w:t>
      </w:r>
      <w:r w:rsidRPr="0021325F">
        <w:rPr>
          <w:b/>
          <w:bCs/>
          <w:sz w:val="28"/>
          <w:szCs w:val="28"/>
        </w:rPr>
        <w:t>A</w:t>
      </w:r>
      <w:r w:rsidRPr="0021325F">
        <w:rPr>
          <w:b/>
          <w:sz w:val="28"/>
          <w:szCs w:val="28"/>
        </w:rPr>
        <w:t>nód</w:t>
      </w:r>
      <w:proofErr w:type="gramEnd"/>
      <w:r w:rsidRPr="0021325F">
        <w:rPr>
          <w:b/>
          <w:sz w:val="28"/>
          <w:szCs w:val="28"/>
        </w:rPr>
        <w:t xml:space="preserve">, </w:t>
      </w:r>
      <w:r w:rsidRPr="0021325F">
        <w:rPr>
          <w:b/>
          <w:bCs/>
          <w:sz w:val="28"/>
          <w:szCs w:val="28"/>
        </w:rPr>
        <w:t>K</w:t>
      </w:r>
      <w:r w:rsidRPr="0021325F">
        <w:rPr>
          <w:b/>
          <w:sz w:val="28"/>
          <w:szCs w:val="28"/>
        </w:rPr>
        <w:t>atód ),</w:t>
      </w:r>
      <w:r w:rsidRPr="0021325F">
        <w:rPr>
          <w:sz w:val="28"/>
          <w:szCs w:val="28"/>
        </w:rPr>
        <w:t xml:space="preserve"> melyekre nagyfeszültségű egyenáramot kapcsolnak ( </w:t>
      </w:r>
      <w:proofErr w:type="spellStart"/>
      <w:r w:rsidRPr="0021325F">
        <w:rPr>
          <w:b/>
          <w:bCs/>
          <w:sz w:val="28"/>
          <w:szCs w:val="28"/>
        </w:rPr>
        <w:t>U</w:t>
      </w:r>
      <w:r w:rsidRPr="0021325F">
        <w:rPr>
          <w:sz w:val="28"/>
          <w:szCs w:val="28"/>
        </w:rPr>
        <w:t>cs</w:t>
      </w:r>
      <w:proofErr w:type="spellEnd"/>
      <w:r w:rsidRPr="0021325F">
        <w:rPr>
          <w:sz w:val="28"/>
          <w:szCs w:val="28"/>
        </w:rPr>
        <w:t xml:space="preserve"> ). </w:t>
      </w:r>
    </w:p>
    <w:p w:rsidR="00301035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sz w:val="28"/>
          <w:szCs w:val="28"/>
        </w:rPr>
        <w:t>Az alacsony nyomású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térben a </w:t>
      </w:r>
      <w:r w:rsidRPr="0021325F">
        <w:rPr>
          <w:b/>
          <w:sz w:val="28"/>
          <w:szCs w:val="28"/>
        </w:rPr>
        <w:t>8-12 V fűtőfeszültség</w:t>
      </w:r>
      <w:r w:rsidRPr="0021325F">
        <w:rPr>
          <w:sz w:val="28"/>
          <w:szCs w:val="28"/>
        </w:rPr>
        <w:t xml:space="preserve"> hatására az izzó katódból elektronok lépnek ki, melyek a csőfeszültség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hatására felgyorsulnak és nagysebességgel az anódnak ütköznek.</w:t>
      </w:r>
    </w:p>
    <w:p w:rsidR="00301035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21325F">
        <w:rPr>
          <w:sz w:val="28"/>
          <w:szCs w:val="28"/>
        </w:rPr>
        <w:t>A becsapódó elektronok mozgási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energiájának több mint 99 százaléka hővé alakul, a megmaradó részből röntgensugárzás keletkezik.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Anyagvizsgálati célokra a sugárzás azon tulajdonságát használhatjuk fel, hogy valamely tárgyon való áthaladás során a sugárzás intenzitása csökken, az anyagra jellemző elnyelési együttható függvényében.</w:t>
      </w:r>
    </w:p>
    <w:p w:rsidR="00301035" w:rsidRDefault="00301035" w:rsidP="00301035">
      <w:pPr>
        <w:autoSpaceDE w:val="0"/>
        <w:autoSpaceDN w:val="0"/>
        <w:adjustRightInd w:val="0"/>
        <w:rPr>
          <w:rFonts w:ascii="TimesNewRoman" w:hAnsi="TimesNewRoman" w:cs="TimesNewRoman"/>
          <w:sz w:val="22"/>
          <w:szCs w:val="22"/>
        </w:rPr>
      </w:pP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  <w:color w:val="33339B"/>
          <w:sz w:val="28"/>
          <w:szCs w:val="28"/>
        </w:rPr>
        <w:drawing>
          <wp:inline distT="0" distB="0" distL="0" distR="0" wp14:anchorId="74382BD1" wp14:editId="29F5DC26">
            <wp:extent cx="2085975" cy="666750"/>
            <wp:effectExtent l="1905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NewRoman" w:hAnsi="TimesNewRoman" w:cs="TimesNewRoman"/>
          <w:sz w:val="22"/>
          <w:szCs w:val="22"/>
        </w:rPr>
        <w:t xml:space="preserve">A </w:t>
      </w:r>
      <w:r w:rsidRPr="0021325F">
        <w:rPr>
          <w:sz w:val="28"/>
          <w:szCs w:val="28"/>
        </w:rPr>
        <w:t xml:space="preserve">vizsgálat során az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 xml:space="preserve">0 kezdeti intenzitású röntgensugarak egy része az ellenőrzendő alkatrész </w:t>
      </w:r>
      <w:r w:rsidRPr="0021325F">
        <w:rPr>
          <w:b/>
          <w:bCs/>
          <w:sz w:val="28"/>
          <w:szCs w:val="28"/>
        </w:rPr>
        <w:t>d</w:t>
      </w:r>
      <w:r>
        <w:rPr>
          <w:b/>
          <w:bCs/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anyagvastagságán áthaladva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 xml:space="preserve">1 intenzitásúra, míg azok a </w:t>
      </w:r>
      <w:proofErr w:type="gramStart"/>
      <w:r w:rsidRPr="0021325F">
        <w:rPr>
          <w:sz w:val="28"/>
          <w:szCs w:val="28"/>
        </w:rPr>
        <w:t>sugarak</w:t>
      </w:r>
      <w:proofErr w:type="gramEnd"/>
      <w:r w:rsidRPr="0021325F">
        <w:rPr>
          <w:sz w:val="28"/>
          <w:szCs w:val="28"/>
        </w:rPr>
        <w:t xml:space="preserve"> amelyek az </w:t>
      </w:r>
      <w:r w:rsidRPr="0021325F">
        <w:rPr>
          <w:b/>
          <w:bCs/>
          <w:sz w:val="28"/>
          <w:szCs w:val="28"/>
        </w:rPr>
        <w:t xml:space="preserve">x </w:t>
      </w:r>
      <w:r w:rsidRPr="0021325F">
        <w:rPr>
          <w:sz w:val="28"/>
          <w:szCs w:val="28"/>
        </w:rPr>
        <w:t>vastagsági mérettel</w:t>
      </w:r>
    </w:p>
    <w:p w:rsidR="00301035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proofErr w:type="gramStart"/>
      <w:r w:rsidRPr="0021325F">
        <w:rPr>
          <w:sz w:val="28"/>
          <w:szCs w:val="28"/>
        </w:rPr>
        <w:t>jellemezhető</w:t>
      </w:r>
      <w:proofErr w:type="gramEnd"/>
      <w:r w:rsidRPr="0021325F">
        <w:rPr>
          <w:sz w:val="28"/>
          <w:szCs w:val="28"/>
        </w:rPr>
        <w:t xml:space="preserve"> hibás részen haladnak át </w:t>
      </w:r>
      <w:r w:rsidRPr="0021325F">
        <w:rPr>
          <w:b/>
          <w:bCs/>
          <w:sz w:val="28"/>
          <w:szCs w:val="28"/>
        </w:rPr>
        <w:t>I</w:t>
      </w:r>
      <w:r w:rsidRPr="0021325F">
        <w:rPr>
          <w:sz w:val="28"/>
          <w:szCs w:val="28"/>
        </w:rPr>
        <w:t>2 intenzitásúra csökkennek.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 A munkadarab ellentétes oldalán</w:t>
      </w:r>
      <w:r>
        <w:rPr>
          <w:sz w:val="28"/>
          <w:szCs w:val="28"/>
        </w:rPr>
        <w:t xml:space="preserve">  </w:t>
      </w:r>
      <w:r w:rsidRPr="0021325F">
        <w:rPr>
          <w:sz w:val="28"/>
          <w:szCs w:val="28"/>
        </w:rPr>
        <w:t xml:space="preserve">elhelyezett film különböző mértékben feketedik el , a nagyobb intenzitás (I2) erősebb feketedést </w:t>
      </w:r>
      <w:proofErr w:type="gramStart"/>
      <w:r w:rsidRPr="0021325F">
        <w:rPr>
          <w:sz w:val="28"/>
          <w:szCs w:val="28"/>
        </w:rPr>
        <w:t>okoz</w:t>
      </w:r>
      <w:proofErr w:type="gramEnd"/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>mint a kisebb intenzitású sugárzás.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A röntgensugárzás sokféle képen kimutatható (Geiger- Müller számláló, ionizációs kamra, stb.</w:t>
      </w:r>
      <w:proofErr w:type="gramStart"/>
      <w:r w:rsidRPr="0021325F">
        <w:rPr>
          <w:sz w:val="28"/>
          <w:szCs w:val="28"/>
        </w:rPr>
        <w:t>)</w:t>
      </w:r>
      <w:r>
        <w:rPr>
          <w:sz w:val="28"/>
          <w:szCs w:val="28"/>
        </w:rPr>
        <w:t xml:space="preserve">  </w:t>
      </w:r>
      <w:r w:rsidRPr="0021325F">
        <w:rPr>
          <w:b/>
          <w:sz w:val="28"/>
          <w:szCs w:val="28"/>
        </w:rPr>
        <w:t>anyagvizsgálatra</w:t>
      </w:r>
      <w:proofErr w:type="gramEnd"/>
      <w:r w:rsidRPr="0021325F">
        <w:rPr>
          <w:b/>
          <w:sz w:val="28"/>
          <w:szCs w:val="28"/>
        </w:rPr>
        <w:t xml:space="preserve"> azonban a fényérzékeny filmes eljárást</w:t>
      </w:r>
      <w:r w:rsidRPr="0021325F">
        <w:rPr>
          <w:sz w:val="28"/>
          <w:szCs w:val="28"/>
        </w:rPr>
        <w:t xml:space="preserve"> </w:t>
      </w:r>
      <w:r w:rsidRPr="0021325F">
        <w:rPr>
          <w:b/>
          <w:sz w:val="28"/>
          <w:szCs w:val="28"/>
        </w:rPr>
        <w:t>alkalmazzák</w:t>
      </w:r>
      <w:r w:rsidRPr="0021325F">
        <w:rPr>
          <w:sz w:val="28"/>
          <w:szCs w:val="28"/>
        </w:rPr>
        <w:t xml:space="preserve">, így </w:t>
      </w:r>
      <w:r w:rsidRPr="0021325F">
        <w:rPr>
          <w:b/>
          <w:sz w:val="28"/>
          <w:szCs w:val="28"/>
        </w:rPr>
        <w:t>a film egyben  dokumentációként is szerepel</w:t>
      </w:r>
      <w:r w:rsidRPr="0021325F">
        <w:rPr>
          <w:sz w:val="28"/>
          <w:szCs w:val="28"/>
        </w:rPr>
        <w:t>.</w:t>
      </w:r>
    </w:p>
    <w:p w:rsidR="00301035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>Mivel az elkészített felvétel a vizsgált alkatrész egy adott irányú vetülete, ezért a hibának is</w:t>
      </w:r>
      <w:r>
        <w:rPr>
          <w:sz w:val="28"/>
          <w:szCs w:val="28"/>
        </w:rPr>
        <w:t xml:space="preserve"> </w:t>
      </w:r>
      <w:r w:rsidRPr="0021325F">
        <w:rPr>
          <w:sz w:val="28"/>
          <w:szCs w:val="28"/>
        </w:rPr>
        <w:t xml:space="preserve">vetületi képét nyerjük. 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A </w:t>
      </w:r>
      <w:r w:rsidRPr="0021325F">
        <w:rPr>
          <w:b/>
          <w:sz w:val="28"/>
          <w:szCs w:val="28"/>
        </w:rPr>
        <w:t>pontos hiba-meghatározáshoz többirányú felvétel készítése szükséges</w:t>
      </w:r>
      <w:r w:rsidRPr="0021325F">
        <w:rPr>
          <w:sz w:val="28"/>
          <w:szCs w:val="28"/>
        </w:rPr>
        <w:t>.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lastRenderedPageBreak/>
        <w:t>A felvétel minősége döntő a vizsgálat pontossága tekintetében!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b/>
          <w:sz w:val="32"/>
          <w:szCs w:val="32"/>
          <w:u w:val="single"/>
        </w:rPr>
      </w:pPr>
      <w:r w:rsidRPr="0021325F">
        <w:rPr>
          <w:b/>
          <w:sz w:val="32"/>
          <w:szCs w:val="32"/>
          <w:u w:val="single"/>
        </w:rPr>
        <w:t>Az elkészített felvétel minőségét befolyásoló tényezők: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az</w:t>
      </w:r>
      <w:proofErr w:type="gramEnd"/>
      <w:r w:rsidRPr="0021325F">
        <w:rPr>
          <w:sz w:val="28"/>
          <w:szCs w:val="28"/>
        </w:rPr>
        <w:t xml:space="preserve"> anyag minősége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az</w:t>
      </w:r>
      <w:proofErr w:type="gramEnd"/>
      <w:r w:rsidRPr="0021325F">
        <w:rPr>
          <w:sz w:val="28"/>
          <w:szCs w:val="28"/>
        </w:rPr>
        <w:t xml:space="preserve"> ezüst- </w:t>
      </w:r>
      <w:proofErr w:type="spellStart"/>
      <w:r w:rsidRPr="0021325F">
        <w:rPr>
          <w:sz w:val="28"/>
          <w:szCs w:val="28"/>
        </w:rPr>
        <w:t>halogenid</w:t>
      </w:r>
      <w:proofErr w:type="spellEnd"/>
      <w:r w:rsidRPr="0021325F">
        <w:rPr>
          <w:sz w:val="28"/>
          <w:szCs w:val="28"/>
        </w:rPr>
        <w:t xml:space="preserve"> szemcsék nagysága (film minősége)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az</w:t>
      </w:r>
      <w:proofErr w:type="gramEnd"/>
      <w:r w:rsidRPr="0021325F">
        <w:rPr>
          <w:sz w:val="28"/>
          <w:szCs w:val="28"/>
        </w:rPr>
        <w:t xml:space="preserve"> expozíciós idő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</w:t>
      </w:r>
      <w:proofErr w:type="gramEnd"/>
      <w:r w:rsidRPr="0021325F">
        <w:rPr>
          <w:sz w:val="28"/>
          <w:szCs w:val="28"/>
        </w:rPr>
        <w:t xml:space="preserve"> röntgencső feszültsége és a fűtőáram nagysága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</w:t>
      </w:r>
      <w:proofErr w:type="gramEnd"/>
      <w:r w:rsidRPr="0021325F">
        <w:rPr>
          <w:sz w:val="28"/>
          <w:szCs w:val="28"/>
        </w:rPr>
        <w:t xml:space="preserve"> film és a sugárforrás egymástól való távolsága</w:t>
      </w:r>
    </w:p>
    <w:p w:rsidR="00301035" w:rsidRPr="0021325F" w:rsidRDefault="00301035" w:rsidP="00301035">
      <w:pPr>
        <w:autoSpaceDE w:val="0"/>
        <w:autoSpaceDN w:val="0"/>
        <w:adjustRightInd w:val="0"/>
        <w:jc w:val="both"/>
        <w:rPr>
          <w:color w:val="33339B"/>
          <w:sz w:val="28"/>
          <w:szCs w:val="28"/>
        </w:rPr>
      </w:pPr>
      <w:r w:rsidRPr="0021325F">
        <w:rPr>
          <w:sz w:val="28"/>
          <w:szCs w:val="28"/>
        </w:rPr>
        <w:t xml:space="preserve">• </w:t>
      </w:r>
      <w:proofErr w:type="gramStart"/>
      <w:r w:rsidRPr="0021325F">
        <w:rPr>
          <w:sz w:val="28"/>
          <w:szCs w:val="28"/>
        </w:rPr>
        <w:t>a</w:t>
      </w:r>
      <w:proofErr w:type="gramEnd"/>
      <w:r w:rsidRPr="0021325F">
        <w:rPr>
          <w:sz w:val="28"/>
          <w:szCs w:val="28"/>
        </w:rPr>
        <w:t xml:space="preserve"> vizsgált tárgy és a film távolsága</w:t>
      </w: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80B74F2" wp14:editId="4A924B45">
            <wp:simplePos x="0" y="0"/>
            <wp:positionH relativeFrom="column">
              <wp:posOffset>2857500</wp:posOffset>
            </wp:positionH>
            <wp:positionV relativeFrom="paragraph">
              <wp:posOffset>16510</wp:posOffset>
            </wp:positionV>
            <wp:extent cx="2809875" cy="2419350"/>
            <wp:effectExtent l="0" t="0" r="0" b="0"/>
            <wp:wrapNone/>
            <wp:docPr id="5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FF0000"/>
          <w:sz w:val="44"/>
          <w:szCs w:val="44"/>
        </w:rPr>
        <w:t>Etalon huzalsor</w:t>
      </w:r>
    </w:p>
    <w:p w:rsidR="00301035" w:rsidRPr="00557518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33339B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• A hibaméret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meghatározására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Szabványos R10-es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314FC">
        <w:rPr>
          <w:rFonts w:ascii="Arial" w:hAnsi="Arial" w:cs="Arial"/>
          <w:b/>
          <w:sz w:val="28"/>
          <w:szCs w:val="28"/>
        </w:rPr>
        <w:t>számsor: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 xml:space="preserve">• </w:t>
      </w:r>
      <w:proofErr w:type="gramStart"/>
      <w:r w:rsidRPr="004314FC">
        <w:rPr>
          <w:rFonts w:ascii="Arial" w:hAnsi="Arial" w:cs="Arial"/>
          <w:b/>
          <w:sz w:val="28"/>
          <w:szCs w:val="28"/>
        </w:rPr>
        <w:t>1 :</w:t>
      </w:r>
      <w:proofErr w:type="gramEnd"/>
      <w:r w:rsidRPr="004314FC">
        <w:rPr>
          <w:rFonts w:ascii="Arial" w:hAnsi="Arial" w:cs="Arial"/>
          <w:b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,2 mm"/>
        </w:smartTagPr>
        <w:r w:rsidRPr="004314FC">
          <w:rPr>
            <w:rFonts w:ascii="Arial" w:hAnsi="Arial" w:cs="Arial"/>
            <w:b/>
            <w:sz w:val="28"/>
            <w:szCs w:val="28"/>
          </w:rPr>
          <w:t>3,2 mm</w:t>
        </w:r>
      </w:smartTag>
      <w:r w:rsidRPr="004314FC">
        <w:rPr>
          <w:rFonts w:ascii="Arial" w:hAnsi="Arial" w:cs="Arial"/>
          <w:b/>
          <w:sz w:val="28"/>
          <w:szCs w:val="28"/>
        </w:rPr>
        <w:t xml:space="preserve"> 2 : 2,5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3 : 2,0 4 : 1,6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5 : 1,25 6 : 1,0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 xml:space="preserve">• 7 : 0,8 </w:t>
      </w:r>
      <w:proofErr w:type="spellStart"/>
      <w:r w:rsidRPr="004314FC">
        <w:rPr>
          <w:rFonts w:ascii="Arial" w:hAnsi="Arial" w:cs="Arial"/>
          <w:b/>
          <w:sz w:val="28"/>
          <w:szCs w:val="28"/>
        </w:rPr>
        <w:t>8</w:t>
      </w:r>
      <w:proofErr w:type="spellEnd"/>
      <w:r w:rsidRPr="004314FC">
        <w:rPr>
          <w:rFonts w:ascii="Arial" w:hAnsi="Arial" w:cs="Arial"/>
          <w:b/>
          <w:sz w:val="28"/>
          <w:szCs w:val="28"/>
        </w:rPr>
        <w:t xml:space="preserve"> : 0,64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9 : 0,5 10: 0,4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11: 0,32 12: 0,25</w:t>
      </w:r>
    </w:p>
    <w:p w:rsidR="00301035" w:rsidRPr="004314FC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13: 0,2 14: 0,16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4314FC">
        <w:rPr>
          <w:rFonts w:ascii="Arial" w:hAnsi="Arial" w:cs="Arial"/>
          <w:b/>
          <w:sz w:val="28"/>
          <w:szCs w:val="28"/>
        </w:rPr>
        <w:t>• 15: 0,125 16: 0,1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301035" w:rsidRPr="006E1DAA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  <w:r w:rsidRPr="006E1DAA">
        <w:rPr>
          <w:rFonts w:ascii="Arial" w:hAnsi="Arial" w:cs="Arial"/>
          <w:b/>
          <w:bCs/>
          <w:sz w:val="28"/>
          <w:szCs w:val="28"/>
        </w:rPr>
        <w:t>Fényképezéses eljárás</w:t>
      </w:r>
      <w:proofErr w:type="gramStart"/>
      <w:r w:rsidRPr="006E1DAA">
        <w:rPr>
          <w:rFonts w:ascii="Arial" w:hAnsi="Arial" w:cs="Arial"/>
          <w:b/>
          <w:bCs/>
          <w:sz w:val="28"/>
          <w:szCs w:val="28"/>
        </w:rPr>
        <w:t xml:space="preserve">, 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6E1DAA">
        <w:rPr>
          <w:rFonts w:ascii="Arial" w:hAnsi="Arial" w:cs="Arial"/>
          <w:b/>
          <w:bCs/>
          <w:sz w:val="28"/>
          <w:szCs w:val="28"/>
        </w:rPr>
        <w:t>a</w:t>
      </w:r>
      <w:proofErr w:type="gramEnd"/>
      <w:r w:rsidRPr="006E1DAA">
        <w:rPr>
          <w:rFonts w:ascii="Arial" w:hAnsi="Arial" w:cs="Arial"/>
          <w:b/>
          <w:bCs/>
          <w:sz w:val="28"/>
          <w:szCs w:val="28"/>
        </w:rPr>
        <w:t xml:space="preserve"> képjóság ellenőrzése Etalonnal, amelyet a belépő sugár oldalára a darab és a film közé teszünk.</w:t>
      </w:r>
    </w:p>
    <w:p w:rsidR="00301035" w:rsidRPr="006E1DAA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</w:p>
    <w:p w:rsidR="00301035" w:rsidRPr="00115476" w:rsidRDefault="00301035" w:rsidP="00301035">
      <w:p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>A hibakimutatás érzékenységét befolyásoló tényezők</w:t>
      </w:r>
    </w:p>
    <w:p w:rsidR="00301035" w:rsidRPr="00115476" w:rsidRDefault="00301035" w:rsidP="00301035">
      <w:pPr>
        <w:numPr>
          <w:ilvl w:val="0"/>
          <w:numId w:val="2"/>
        </w:num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 xml:space="preserve">A külső vagy geometriai életlenség, ami lényegében a nem pontszerű fókusz miatt a hiba körül képződő árnyék. Csökkentése érdekében a filmet közvetlenül a darabra tesszük. </w:t>
      </w:r>
    </w:p>
    <w:p w:rsidR="00301035" w:rsidRPr="00115476" w:rsidRDefault="00301035" w:rsidP="00301035">
      <w:pPr>
        <w:numPr>
          <w:ilvl w:val="0"/>
          <w:numId w:val="2"/>
        </w:numPr>
        <w:jc w:val="both"/>
        <w:rPr>
          <w:b/>
          <w:sz w:val="28"/>
          <w:szCs w:val="28"/>
        </w:rPr>
      </w:pPr>
      <w:r w:rsidRPr="00115476">
        <w:rPr>
          <w:b/>
          <w:sz w:val="28"/>
          <w:szCs w:val="28"/>
        </w:rPr>
        <w:t xml:space="preserve">A belső életlenség a film </w:t>
      </w:r>
      <w:proofErr w:type="spellStart"/>
      <w:r w:rsidRPr="00115476">
        <w:rPr>
          <w:b/>
          <w:sz w:val="28"/>
          <w:szCs w:val="28"/>
        </w:rPr>
        <w:t>szemcsézetétől</w:t>
      </w:r>
      <w:proofErr w:type="spellEnd"/>
      <w:r w:rsidRPr="00115476">
        <w:rPr>
          <w:b/>
          <w:sz w:val="28"/>
          <w:szCs w:val="28"/>
        </w:rPr>
        <w:t xml:space="preserve"> függ. A durvább szemcsézet kevésbé éles képet ad. 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</w:p>
    <w:p w:rsidR="00301035" w:rsidRPr="00466E08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28"/>
          <w:szCs w:val="28"/>
        </w:rPr>
      </w:pPr>
      <w:r w:rsidRPr="00466E08">
        <w:rPr>
          <w:rFonts w:ascii="Tahoma" w:hAnsi="Tahoma" w:cs="Tahoma"/>
          <w:color w:val="FF0000"/>
          <w:sz w:val="28"/>
          <w:szCs w:val="28"/>
        </w:rPr>
        <w:t>A röntgenvizsgálat végrehajtása</w:t>
      </w: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b/>
          <w:color w:val="33339B"/>
          <w:sz w:val="28"/>
          <w:szCs w:val="28"/>
        </w:rPr>
      </w:pPr>
      <w:r>
        <w:rPr>
          <w:rFonts w:ascii="Tahoma" w:hAnsi="Tahoma" w:cs="Tahoma"/>
          <w:b/>
          <w:noProof/>
          <w:color w:val="33339B"/>
          <w:sz w:val="28"/>
          <w:szCs w:val="28"/>
        </w:rPr>
        <w:drawing>
          <wp:inline distT="0" distB="0" distL="0" distR="0" wp14:anchorId="695E6A5C" wp14:editId="66233285">
            <wp:extent cx="5629275" cy="259080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bCs/>
          <w:color w:val="33339B"/>
          <w:sz w:val="28"/>
          <w:szCs w:val="28"/>
        </w:rPr>
      </w:pPr>
      <w:r w:rsidRPr="00466E08">
        <w:rPr>
          <w:b/>
          <w:bCs/>
          <w:color w:val="33339B"/>
          <w:sz w:val="28"/>
          <w:szCs w:val="28"/>
        </w:rPr>
        <w:lastRenderedPageBreak/>
        <w:t>Ahol a filmet erősebb sugárzás éri, az előhívás és fixálás után feketébb lesz, mint a gyengébb sugárzásnak kitett részen.</w:t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color w:val="33339B"/>
          <w:sz w:val="28"/>
          <w:szCs w:val="28"/>
        </w:rPr>
      </w:pPr>
      <w:r w:rsidRPr="00466E08">
        <w:rPr>
          <w:b/>
          <w:bCs/>
          <w:color w:val="33339B"/>
          <w:sz w:val="28"/>
          <w:szCs w:val="28"/>
        </w:rPr>
        <w:t xml:space="preserve">A hiba </w:t>
      </w:r>
      <w:proofErr w:type="gramStart"/>
      <w:r w:rsidRPr="00466E08">
        <w:rPr>
          <w:b/>
          <w:bCs/>
          <w:color w:val="33339B"/>
          <w:sz w:val="28"/>
          <w:szCs w:val="28"/>
        </w:rPr>
        <w:t>tehát  "</w:t>
      </w:r>
      <w:proofErr w:type="gramEnd"/>
      <w:r w:rsidRPr="00466E08">
        <w:rPr>
          <w:b/>
          <w:bCs/>
          <w:color w:val="33339B"/>
          <w:sz w:val="28"/>
          <w:szCs w:val="28"/>
        </w:rPr>
        <w:t xml:space="preserve">sötétebb foltok"  formájában lesz megfigyelhető. </w:t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color w:val="33339B"/>
          <w:sz w:val="28"/>
          <w:szCs w:val="28"/>
        </w:rPr>
      </w:pPr>
    </w:p>
    <w:p w:rsidR="00301035" w:rsidRPr="00466E08" w:rsidRDefault="00301035" w:rsidP="00301035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 xml:space="preserve">Fényképezéses eljárás, alkalmazás </w:t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 xml:space="preserve">Elsősorban </w:t>
      </w:r>
    </w:p>
    <w:p w:rsidR="00301035" w:rsidRPr="00466E08" w:rsidRDefault="00301035" w:rsidP="00301035">
      <w:pPr>
        <w:numPr>
          <w:ilvl w:val="0"/>
          <w:numId w:val="7"/>
        </w:num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 xml:space="preserve">hegesztett kötések, de lehet </w:t>
      </w:r>
    </w:p>
    <w:p w:rsidR="00301035" w:rsidRPr="00466E08" w:rsidRDefault="00301035" w:rsidP="00301035">
      <w:pPr>
        <w:numPr>
          <w:ilvl w:val="0"/>
          <w:numId w:val="7"/>
        </w:num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öntvények,</w:t>
      </w:r>
    </w:p>
    <w:p w:rsidR="00301035" w:rsidRPr="00466E08" w:rsidRDefault="00301035" w:rsidP="00301035">
      <w:pPr>
        <w:numPr>
          <w:ilvl w:val="0"/>
          <w:numId w:val="7"/>
        </w:numPr>
        <w:autoSpaceDE w:val="0"/>
        <w:autoSpaceDN w:val="0"/>
        <w:adjustRightInd w:val="0"/>
        <w:rPr>
          <w:b/>
          <w:sz w:val="28"/>
          <w:szCs w:val="28"/>
        </w:rPr>
      </w:pPr>
      <w:r w:rsidRPr="00466E08">
        <w:rPr>
          <w:b/>
          <w:bCs/>
          <w:sz w:val="28"/>
          <w:szCs w:val="28"/>
        </w:rPr>
        <w:t>csapágyak stb.</w:t>
      </w:r>
    </w:p>
    <w:p w:rsidR="00301035" w:rsidRPr="00466E08" w:rsidRDefault="00301035" w:rsidP="00301035">
      <w:pPr>
        <w:autoSpaceDE w:val="0"/>
        <w:autoSpaceDN w:val="0"/>
        <w:adjustRightInd w:val="0"/>
        <w:rPr>
          <w:color w:val="FF0000"/>
          <w:sz w:val="28"/>
          <w:szCs w:val="28"/>
        </w:rPr>
      </w:pPr>
    </w:p>
    <w:p w:rsidR="00301035" w:rsidRDefault="00301035" w:rsidP="00301035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 w:rsidRPr="00466E08">
        <w:rPr>
          <w:noProof/>
          <w:color w:val="FF0000"/>
          <w:sz w:val="28"/>
          <w:szCs w:val="28"/>
        </w:rPr>
        <w:drawing>
          <wp:inline distT="0" distB="0" distL="0" distR="0" wp14:anchorId="6F56161E" wp14:editId="549B7C20">
            <wp:extent cx="5495925" cy="2124075"/>
            <wp:effectExtent l="0" t="0" r="9525" b="9525"/>
            <wp:docPr id="57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 wp14:anchorId="6BF5C1F2" wp14:editId="4E1E5773">
            <wp:extent cx="5495925" cy="2286000"/>
            <wp:effectExtent l="0" t="0" r="9525" b="0"/>
            <wp:docPr id="56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 wp14:anchorId="7D0DBE66" wp14:editId="134E5747">
            <wp:extent cx="5495925" cy="2857500"/>
            <wp:effectExtent l="0" t="0" r="9525" b="0"/>
            <wp:docPr id="55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lastRenderedPageBreak/>
        <w:drawing>
          <wp:inline distT="0" distB="0" distL="0" distR="0" wp14:anchorId="3F76FAF6" wp14:editId="528683BC">
            <wp:extent cx="5715000" cy="2838450"/>
            <wp:effectExtent l="0" t="0" r="0" b="0"/>
            <wp:docPr id="54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jc w:val="center"/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noProof/>
          <w:color w:val="FF0000"/>
          <w:sz w:val="40"/>
          <w:szCs w:val="40"/>
        </w:rPr>
        <w:drawing>
          <wp:inline distT="0" distB="0" distL="0" distR="0" wp14:anchorId="0D78B15F" wp14:editId="6A393677">
            <wp:extent cx="5715000" cy="2619375"/>
            <wp:effectExtent l="0" t="0" r="0" b="9525"/>
            <wp:docPr id="53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FF0000"/>
          <w:sz w:val="40"/>
          <w:szCs w:val="40"/>
        </w:rPr>
      </w:pPr>
    </w:p>
    <w:p w:rsidR="00301035" w:rsidRPr="00466E08" w:rsidRDefault="00301035" w:rsidP="00301035">
      <w:pPr>
        <w:autoSpaceDE w:val="0"/>
        <w:autoSpaceDN w:val="0"/>
        <w:adjustRightInd w:val="0"/>
        <w:rPr>
          <w:color w:val="FF0000"/>
          <w:sz w:val="28"/>
          <w:szCs w:val="28"/>
        </w:rPr>
      </w:pPr>
      <w:r w:rsidRPr="00466E08">
        <w:rPr>
          <w:color w:val="FF0000"/>
          <w:sz w:val="28"/>
          <w:szCs w:val="28"/>
        </w:rPr>
        <w:t>A röntgenvizsgálat előnyei és korlátai:</w:t>
      </w:r>
    </w:p>
    <w:p w:rsidR="00301035" w:rsidRPr="00466E08" w:rsidRDefault="00301035" w:rsidP="00301035">
      <w:pPr>
        <w:autoSpaceDE w:val="0"/>
        <w:autoSpaceDN w:val="0"/>
        <w:adjustRightInd w:val="0"/>
        <w:rPr>
          <w:color w:val="FF0000"/>
          <w:sz w:val="28"/>
          <w:szCs w:val="28"/>
        </w:rPr>
      </w:pPr>
    </w:p>
    <w:p w:rsidR="00301035" w:rsidRPr="00466E08" w:rsidRDefault="00301035" w:rsidP="00301035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 vizsgálat nyújtotta előnyök: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3D hibák pontos felderítése,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dokumentálhatóság</w:t>
      </w:r>
      <w:proofErr w:type="gramEnd"/>
      <w:r w:rsidRPr="00466E08">
        <w:rPr>
          <w:sz w:val="28"/>
          <w:szCs w:val="28"/>
        </w:rPr>
        <w:t>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felületi</w:t>
      </w:r>
      <w:proofErr w:type="gramEnd"/>
      <w:r w:rsidRPr="00466E08">
        <w:rPr>
          <w:sz w:val="28"/>
          <w:szCs w:val="28"/>
        </w:rPr>
        <w:t xml:space="preserve"> előkészítés nem szükséges.</w:t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bCs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 vizsgálat korlátai: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fokozott</w:t>
      </w:r>
      <w:proofErr w:type="gramEnd"/>
      <w:r w:rsidRPr="00466E08">
        <w:rPr>
          <w:sz w:val="28"/>
          <w:szCs w:val="28"/>
        </w:rPr>
        <w:t xml:space="preserve"> biztonságtechnika,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komoly</w:t>
      </w:r>
      <w:proofErr w:type="gramEnd"/>
      <w:r w:rsidRPr="00466E08">
        <w:rPr>
          <w:sz w:val="28"/>
          <w:szCs w:val="28"/>
        </w:rPr>
        <w:t xml:space="preserve"> berendezés háttér,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lassúság</w:t>
      </w:r>
      <w:proofErr w:type="gramEnd"/>
      <w:r w:rsidRPr="00466E08">
        <w:rPr>
          <w:sz w:val="28"/>
          <w:szCs w:val="28"/>
        </w:rPr>
        <w:t>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>• 2D hibákra kevésbé alkalmas,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korlátozott</w:t>
      </w:r>
      <w:proofErr w:type="gramEnd"/>
      <w:r w:rsidRPr="00466E08">
        <w:rPr>
          <w:sz w:val="28"/>
          <w:szCs w:val="28"/>
        </w:rPr>
        <w:t xml:space="preserve"> anyagvastagság.</w:t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301035" w:rsidRPr="00466E08" w:rsidRDefault="00301035" w:rsidP="00301035">
      <w:pPr>
        <w:rPr>
          <w:b/>
          <w:sz w:val="28"/>
          <w:szCs w:val="28"/>
          <w:u w:val="single"/>
        </w:rPr>
      </w:pPr>
      <w:r w:rsidRPr="00466E08">
        <w:rPr>
          <w:b/>
          <w:bCs/>
          <w:sz w:val="28"/>
          <w:szCs w:val="28"/>
          <w:u w:val="single"/>
        </w:rPr>
        <w:t>Alkalmazás:</w:t>
      </w:r>
    </w:p>
    <w:p w:rsidR="00301035" w:rsidRPr="00466E08" w:rsidRDefault="00301035" w:rsidP="00301035">
      <w:pPr>
        <w:numPr>
          <w:ilvl w:val="0"/>
          <w:numId w:val="3"/>
        </w:numPr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hegesztett kötések, de lehet</w:t>
      </w:r>
    </w:p>
    <w:p w:rsidR="00301035" w:rsidRPr="00466E08" w:rsidRDefault="00301035" w:rsidP="00301035">
      <w:pPr>
        <w:numPr>
          <w:ilvl w:val="0"/>
          <w:numId w:val="3"/>
        </w:numPr>
        <w:rPr>
          <w:b/>
          <w:bCs/>
          <w:sz w:val="28"/>
          <w:szCs w:val="28"/>
        </w:rPr>
      </w:pPr>
      <w:r w:rsidRPr="00466E08">
        <w:rPr>
          <w:b/>
          <w:bCs/>
          <w:sz w:val="28"/>
          <w:szCs w:val="28"/>
        </w:rPr>
        <w:t>öntvények,</w:t>
      </w:r>
    </w:p>
    <w:p w:rsidR="00301035" w:rsidRPr="00466E08" w:rsidRDefault="00301035" w:rsidP="00301035">
      <w:pPr>
        <w:numPr>
          <w:ilvl w:val="0"/>
          <w:numId w:val="3"/>
        </w:numPr>
        <w:rPr>
          <w:b/>
          <w:sz w:val="28"/>
          <w:szCs w:val="28"/>
        </w:rPr>
      </w:pPr>
      <w:r w:rsidRPr="00466E08">
        <w:rPr>
          <w:b/>
          <w:bCs/>
          <w:sz w:val="28"/>
          <w:szCs w:val="28"/>
        </w:rPr>
        <w:t>csapágyak stb. ellenőrzésére</w:t>
      </w: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rFonts w:ascii="Tahoma" w:hAnsi="Tahoma" w:cs="Tahoma"/>
          <w:color w:val="FF0000"/>
          <w:sz w:val="44"/>
          <w:szCs w:val="44"/>
        </w:rPr>
        <w:lastRenderedPageBreak/>
        <w:t>Izotópos vizsgálat</w:t>
      </w:r>
      <w:r w:rsidRPr="004314FC">
        <w:rPr>
          <w:rFonts w:ascii="Tahoma" w:hAnsi="Tahoma" w:cs="Tahoma"/>
          <w:color w:val="FF0000"/>
          <w:sz w:val="44"/>
          <w:szCs w:val="44"/>
        </w:rPr>
        <w:t xml:space="preserve"> </w:t>
      </w: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FF00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2FEB72D6" wp14:editId="76A13C07">
            <wp:simplePos x="0" y="0"/>
            <wp:positionH relativeFrom="column">
              <wp:posOffset>2105025</wp:posOffset>
            </wp:positionH>
            <wp:positionV relativeFrom="paragraph">
              <wp:posOffset>173356</wp:posOffset>
            </wp:positionV>
            <wp:extent cx="4143375" cy="2457450"/>
            <wp:effectExtent l="0" t="0" r="0" b="0"/>
            <wp:wrapNone/>
            <wp:docPr id="1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rFonts w:ascii="Tahoma" w:hAnsi="Tahoma" w:cs="Tahoma"/>
          <w:b/>
        </w:rPr>
        <w:t xml:space="preserve"> </w:t>
      </w:r>
      <w:r w:rsidRPr="00115476">
        <w:rPr>
          <w:b/>
          <w:sz w:val="32"/>
          <w:szCs w:val="32"/>
        </w:rPr>
        <w:t>Alkalmazott izotópok:</w:t>
      </w:r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Co-60</w:t>
      </w:r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Ir-192</w:t>
      </w:r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>(Ce-137)</w:t>
      </w:r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r w:rsidRPr="00115476">
        <w:rPr>
          <w:b/>
          <w:sz w:val="32"/>
          <w:szCs w:val="32"/>
        </w:rPr>
        <w:t xml:space="preserve">A vizsgálatot </w:t>
      </w:r>
      <w:proofErr w:type="gramStart"/>
      <w:r w:rsidRPr="00115476">
        <w:rPr>
          <w:b/>
          <w:sz w:val="32"/>
          <w:szCs w:val="32"/>
        </w:rPr>
        <w:t>a</w:t>
      </w:r>
      <w:proofErr w:type="gramEnd"/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proofErr w:type="gramStart"/>
      <w:r w:rsidRPr="00115476">
        <w:rPr>
          <w:b/>
          <w:sz w:val="32"/>
          <w:szCs w:val="32"/>
        </w:rPr>
        <w:t>röntgenvizsgálathoz</w:t>
      </w:r>
      <w:proofErr w:type="gramEnd"/>
    </w:p>
    <w:p w:rsidR="00301035" w:rsidRPr="00115476" w:rsidRDefault="00301035" w:rsidP="00301035">
      <w:pPr>
        <w:autoSpaceDE w:val="0"/>
        <w:autoSpaceDN w:val="0"/>
        <w:adjustRightInd w:val="0"/>
        <w:rPr>
          <w:b/>
          <w:sz w:val="32"/>
          <w:szCs w:val="32"/>
        </w:rPr>
      </w:pPr>
      <w:proofErr w:type="gramStart"/>
      <w:r w:rsidRPr="00115476">
        <w:rPr>
          <w:b/>
          <w:sz w:val="32"/>
          <w:szCs w:val="32"/>
        </w:rPr>
        <w:t>hasonlóan</w:t>
      </w:r>
      <w:proofErr w:type="gramEnd"/>
      <w:r w:rsidRPr="00115476">
        <w:rPr>
          <w:b/>
          <w:sz w:val="32"/>
          <w:szCs w:val="32"/>
        </w:rPr>
        <w:t xml:space="preserve"> végzik el.</w:t>
      </w:r>
    </w:p>
    <w:p w:rsidR="00301035" w:rsidRPr="00115476" w:rsidRDefault="00301035" w:rsidP="00301035">
      <w:pPr>
        <w:autoSpaceDE w:val="0"/>
        <w:autoSpaceDN w:val="0"/>
        <w:adjustRightInd w:val="0"/>
        <w:rPr>
          <w:rFonts w:ascii="Tahoma" w:hAnsi="Tahoma" w:cs="Tahoma"/>
          <w:b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color w:val="33339B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Tahoma" w:hAnsi="Tahoma" w:cs="Tahoma"/>
          <w:b/>
          <w:sz w:val="32"/>
          <w:szCs w:val="32"/>
        </w:rPr>
      </w:pPr>
      <w:r>
        <w:rPr>
          <w:rFonts w:ascii="Tahoma" w:hAnsi="Tahoma" w:cs="Tahoma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88D2E7" wp14:editId="760FB338">
                <wp:simplePos x="0" y="0"/>
                <wp:positionH relativeFrom="column">
                  <wp:posOffset>1874520</wp:posOffset>
                </wp:positionH>
                <wp:positionV relativeFrom="paragraph">
                  <wp:posOffset>144145</wp:posOffset>
                </wp:positionV>
                <wp:extent cx="1943100" cy="0"/>
                <wp:effectExtent l="7620" t="53975" r="20955" b="60325"/>
                <wp:wrapNone/>
                <wp:docPr id="59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3DC70D" id="Line 4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7.6pt,11.35pt" to="300.6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">
                <v:stroke endarrow="block"/>
              </v:line>
            </w:pict>
          </mc:Fallback>
        </mc:AlternateContent>
      </w:r>
      <w:r w:rsidRPr="004314FC">
        <w:rPr>
          <w:rFonts w:ascii="Tahoma" w:hAnsi="Tahoma" w:cs="Tahoma"/>
          <w:b/>
          <w:sz w:val="32"/>
          <w:szCs w:val="32"/>
        </w:rPr>
        <w:t>Ólom izotóptartó</w:t>
      </w:r>
    </w:p>
    <w:p w:rsidR="00301035" w:rsidRPr="003076BD" w:rsidRDefault="00301035" w:rsidP="00301035">
      <w:pPr>
        <w:autoSpaceDE w:val="0"/>
        <w:autoSpaceDN w:val="0"/>
        <w:adjustRightInd w:val="0"/>
        <w:rPr>
          <w:rFonts w:ascii="Tahoma" w:hAnsi="Tahoma" w:cs="Tahoma"/>
          <w:b/>
          <w:color w:val="FF0000"/>
          <w:sz w:val="28"/>
          <w:szCs w:val="28"/>
        </w:rPr>
      </w:pPr>
    </w:p>
    <w:p w:rsidR="00301035" w:rsidRPr="003076BD" w:rsidRDefault="00301035" w:rsidP="00301035">
      <w:pPr>
        <w:jc w:val="both"/>
        <w:rPr>
          <w:b/>
          <w:sz w:val="28"/>
          <w:szCs w:val="28"/>
        </w:rPr>
      </w:pPr>
      <w:r w:rsidRPr="003076BD">
        <w:rPr>
          <w:b/>
          <w:sz w:val="28"/>
          <w:szCs w:val="28"/>
        </w:rPr>
        <w:t>Eltérések a röntgen vizsgálattól:</w:t>
      </w:r>
    </w:p>
    <w:p w:rsidR="00301035" w:rsidRPr="003076BD" w:rsidRDefault="00301035" w:rsidP="00301035">
      <w:pPr>
        <w:numPr>
          <w:ilvl w:val="2"/>
          <w:numId w:val="4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hullámhosszúsága adott, nem befolyásolható, ezért a hibakimutatás nem olyan jó, mint a röntgen esetében</w:t>
      </w:r>
    </w:p>
    <w:p w:rsidR="00301035" w:rsidRPr="003076BD" w:rsidRDefault="00301035" w:rsidP="00301035">
      <w:pPr>
        <w:numPr>
          <w:ilvl w:val="2"/>
          <w:numId w:val="4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folyton sugároz, intenzitása az idő függvényében csökken, (felezési idő)</w:t>
      </w:r>
    </w:p>
    <w:p w:rsidR="00301035" w:rsidRPr="003076BD" w:rsidRDefault="00301035" w:rsidP="00301035">
      <w:pPr>
        <w:numPr>
          <w:ilvl w:val="2"/>
          <w:numId w:val="4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 a tér minden irányába sugároz, tehát lehetővé teszi olyan felvételek elkészítését egyetlen lépésben, mint csövek körvarrata stb.,</w:t>
      </w:r>
    </w:p>
    <w:p w:rsidR="00301035" w:rsidRPr="003076BD" w:rsidRDefault="00301035" w:rsidP="00301035">
      <w:pPr>
        <w:numPr>
          <w:ilvl w:val="2"/>
          <w:numId w:val="4"/>
        </w:numPr>
        <w:tabs>
          <w:tab w:val="clear" w:pos="2520"/>
          <w:tab w:val="num" w:pos="900"/>
        </w:tabs>
        <w:ind w:left="900" w:hanging="540"/>
        <w:jc w:val="both"/>
        <w:rPr>
          <w:b/>
          <w:bCs/>
          <w:sz w:val="28"/>
          <w:szCs w:val="28"/>
        </w:rPr>
      </w:pPr>
      <w:r w:rsidRPr="003076BD">
        <w:rPr>
          <w:b/>
          <w:bCs/>
          <w:sz w:val="28"/>
          <w:szCs w:val="28"/>
        </w:rPr>
        <w:t>az izotópok általában keményebb sugárzók, így vastagabb anyagot lehet velük átvilágítani, de mivel az intenzitásuk kisebb, mint a röntgensugárzásé, az expozíciós idő hosszabb.</w:t>
      </w:r>
    </w:p>
    <w:p w:rsidR="00301035" w:rsidRDefault="00301035" w:rsidP="00301035">
      <w:pPr>
        <w:jc w:val="both"/>
        <w:rPr>
          <w:b/>
          <w:bCs/>
        </w:rPr>
      </w:pPr>
    </w:p>
    <w:p w:rsidR="00301035" w:rsidRPr="003076BD" w:rsidRDefault="00301035" w:rsidP="00301035">
      <w:pPr>
        <w:jc w:val="both"/>
        <w:rPr>
          <w:bCs/>
          <w:sz w:val="32"/>
          <w:szCs w:val="32"/>
        </w:rPr>
      </w:pPr>
      <w:r w:rsidRPr="003076BD">
        <w:rPr>
          <w:b/>
          <w:bCs/>
          <w:sz w:val="32"/>
          <w:szCs w:val="32"/>
          <w:u w:val="single"/>
        </w:rPr>
        <w:t>Alkalmazása</w:t>
      </w:r>
      <w:r w:rsidRPr="003076BD">
        <w:rPr>
          <w:b/>
          <w:bCs/>
          <w:sz w:val="32"/>
          <w:szCs w:val="32"/>
        </w:rPr>
        <w:t>:</w:t>
      </w:r>
      <w:r w:rsidRPr="003076BD">
        <w:rPr>
          <w:bCs/>
          <w:sz w:val="32"/>
          <w:szCs w:val="32"/>
        </w:rPr>
        <w:t xml:space="preserve"> Az izotópokat elsősorban csövek, tartályok, </w:t>
      </w:r>
      <w:proofErr w:type="gramStart"/>
      <w:r w:rsidRPr="003076BD">
        <w:rPr>
          <w:bCs/>
          <w:sz w:val="32"/>
          <w:szCs w:val="32"/>
        </w:rPr>
        <w:t>kazánok</w:t>
      </w:r>
      <w:proofErr w:type="gramEnd"/>
      <w:r w:rsidRPr="003076BD">
        <w:rPr>
          <w:bCs/>
          <w:sz w:val="32"/>
          <w:szCs w:val="32"/>
        </w:rPr>
        <w:t xml:space="preserve"> hidak vizsgálatánál használják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FF0000"/>
          <w:sz w:val="36"/>
          <w:szCs w:val="36"/>
        </w:rPr>
      </w:pPr>
      <w:r>
        <w:rPr>
          <w:rFonts w:ascii="Arial" w:hAnsi="Arial" w:cs="Arial"/>
          <w:noProof/>
          <w:color w:val="FF0000"/>
          <w:sz w:val="36"/>
          <w:szCs w:val="36"/>
        </w:rPr>
        <w:drawing>
          <wp:inline distT="0" distB="0" distL="0" distR="0" wp14:anchorId="535B5A3D" wp14:editId="72A1A967">
            <wp:extent cx="5715000" cy="3429000"/>
            <wp:effectExtent l="0" t="0" r="0" b="0"/>
            <wp:docPr id="52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FF0000"/>
          <w:sz w:val="36"/>
          <w:szCs w:val="36"/>
        </w:rPr>
      </w:pPr>
    </w:p>
    <w:p w:rsidR="00301035" w:rsidRPr="00466E08" w:rsidRDefault="00301035" w:rsidP="00301035">
      <w:pPr>
        <w:autoSpaceDE w:val="0"/>
        <w:autoSpaceDN w:val="0"/>
        <w:adjustRightInd w:val="0"/>
        <w:rPr>
          <w:color w:val="FF0000"/>
          <w:sz w:val="28"/>
          <w:szCs w:val="28"/>
        </w:rPr>
      </w:pPr>
      <w:r w:rsidRPr="00466E08">
        <w:rPr>
          <w:color w:val="FF0000"/>
          <w:sz w:val="28"/>
          <w:szCs w:val="28"/>
        </w:rPr>
        <w:lastRenderedPageBreak/>
        <w:t xml:space="preserve">Az izotópos vizsgálat előnyei </w:t>
      </w:r>
      <w:proofErr w:type="gramStart"/>
      <w:r w:rsidRPr="00466E08">
        <w:rPr>
          <w:color w:val="FF0000"/>
          <w:sz w:val="28"/>
          <w:szCs w:val="28"/>
        </w:rPr>
        <w:t>és  korlátai</w:t>
      </w:r>
      <w:proofErr w:type="gramEnd"/>
    </w:p>
    <w:p w:rsidR="00301035" w:rsidRPr="00466E08" w:rsidRDefault="00301035" w:rsidP="00301035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sz w:val="28"/>
          <w:szCs w:val="28"/>
          <w:u w:val="single"/>
        </w:rPr>
        <w:t>• Előnyök: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kisebb</w:t>
      </w:r>
      <w:proofErr w:type="gramEnd"/>
      <w:r w:rsidRPr="00466E08">
        <w:rPr>
          <w:sz w:val="28"/>
          <w:szCs w:val="28"/>
        </w:rPr>
        <w:t xml:space="preserve"> helyszükséglet, könnyebb hordozhatóság,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nagyobb</w:t>
      </w:r>
      <w:proofErr w:type="gramEnd"/>
      <w:r w:rsidRPr="00466E08">
        <w:rPr>
          <w:sz w:val="28"/>
          <w:szCs w:val="28"/>
        </w:rPr>
        <w:t xml:space="preserve"> az átsugárzó képessége (acéloknál kb. </w:t>
      </w:r>
      <w:smartTag w:uri="urn:schemas-microsoft-com:office:smarttags" w:element="metricconverter">
        <w:smartTagPr>
          <w:attr w:name="ProductID" w:val="300 mm"/>
        </w:smartTagPr>
        <w:r w:rsidRPr="00466E08">
          <w:rPr>
            <w:sz w:val="28"/>
            <w:szCs w:val="28"/>
          </w:rPr>
          <w:t>300 mm</w:t>
        </w:r>
      </w:smartTag>
      <w:r w:rsidRPr="00466E08">
        <w:rPr>
          <w:sz w:val="28"/>
          <w:szCs w:val="28"/>
        </w:rPr>
        <w:t>),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nem</w:t>
      </w:r>
      <w:proofErr w:type="gramEnd"/>
      <w:r w:rsidRPr="00466E08">
        <w:rPr>
          <w:sz w:val="28"/>
          <w:szCs w:val="28"/>
        </w:rPr>
        <w:t xml:space="preserve"> igényel energiaforrást,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ún.</w:t>
      </w:r>
      <w:proofErr w:type="gramEnd"/>
      <w:r w:rsidRPr="00466E08">
        <w:rPr>
          <w:sz w:val="28"/>
          <w:szCs w:val="28"/>
        </w:rPr>
        <w:t xml:space="preserve"> </w:t>
      </w:r>
      <w:proofErr w:type="gramStart"/>
      <w:r w:rsidRPr="00466E08">
        <w:rPr>
          <w:sz w:val="28"/>
          <w:szCs w:val="28"/>
        </w:rPr>
        <w:t>panoráma</w:t>
      </w:r>
      <w:proofErr w:type="gramEnd"/>
      <w:r w:rsidRPr="00466E08">
        <w:rPr>
          <w:sz w:val="28"/>
          <w:szCs w:val="28"/>
        </w:rPr>
        <w:t xml:space="preserve"> felvételek készítésére alkalmas (pl.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egy</w:t>
      </w:r>
      <w:proofErr w:type="gramEnd"/>
      <w:r w:rsidRPr="00466E08">
        <w:rPr>
          <w:sz w:val="28"/>
          <w:szCs w:val="28"/>
        </w:rPr>
        <w:t xml:space="preserve"> cső teljes körvarratáról a cső középpontjába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proofErr w:type="gramStart"/>
      <w:r w:rsidRPr="00466E08">
        <w:rPr>
          <w:sz w:val="28"/>
          <w:szCs w:val="28"/>
        </w:rPr>
        <w:t>helyezett</w:t>
      </w:r>
      <w:proofErr w:type="gramEnd"/>
      <w:r w:rsidRPr="00466E08">
        <w:rPr>
          <w:sz w:val="28"/>
          <w:szCs w:val="28"/>
        </w:rPr>
        <w:t xml:space="preserve"> izotóppal).</w:t>
      </w:r>
    </w:p>
    <w:p w:rsidR="00301035" w:rsidRPr="00466E08" w:rsidRDefault="00301035" w:rsidP="00301035">
      <w:pPr>
        <w:autoSpaceDE w:val="0"/>
        <w:autoSpaceDN w:val="0"/>
        <w:adjustRightInd w:val="0"/>
        <w:rPr>
          <w:b/>
          <w:sz w:val="28"/>
          <w:szCs w:val="28"/>
          <w:u w:val="single"/>
        </w:rPr>
      </w:pPr>
      <w:r w:rsidRPr="00466E08">
        <w:rPr>
          <w:b/>
          <w:sz w:val="28"/>
          <w:szCs w:val="28"/>
          <w:u w:val="single"/>
        </w:rPr>
        <w:t>• Korlátok: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nagyobb</w:t>
      </w:r>
      <w:proofErr w:type="gramEnd"/>
      <w:r w:rsidRPr="00466E08">
        <w:rPr>
          <w:sz w:val="28"/>
          <w:szCs w:val="28"/>
        </w:rPr>
        <w:t xml:space="preserve"> a külső illetve belső életlenség,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hosszabb</w:t>
      </w:r>
      <w:proofErr w:type="gramEnd"/>
      <w:r w:rsidRPr="00466E08">
        <w:rPr>
          <w:sz w:val="28"/>
          <w:szCs w:val="28"/>
        </w:rPr>
        <w:t xml:space="preserve"> expozíciós idő,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rosszabb</w:t>
      </w:r>
      <w:proofErr w:type="gramEnd"/>
      <w:r w:rsidRPr="00466E08">
        <w:rPr>
          <w:sz w:val="28"/>
          <w:szCs w:val="28"/>
        </w:rPr>
        <w:t xml:space="preserve"> hibafelismerhetőség,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változó</w:t>
      </w:r>
      <w:proofErr w:type="gramEnd"/>
      <w:r w:rsidRPr="00466E08">
        <w:rPr>
          <w:sz w:val="28"/>
          <w:szCs w:val="28"/>
        </w:rPr>
        <w:t xml:space="preserve"> a sugárzás intenzitása (felezési idő),</w:t>
      </w:r>
    </w:p>
    <w:p w:rsidR="00301035" w:rsidRPr="00466E08" w:rsidRDefault="00301035" w:rsidP="00301035">
      <w:pPr>
        <w:autoSpaceDE w:val="0"/>
        <w:autoSpaceDN w:val="0"/>
        <w:adjustRightInd w:val="0"/>
        <w:rPr>
          <w:sz w:val="28"/>
          <w:szCs w:val="28"/>
        </w:rPr>
      </w:pPr>
      <w:r w:rsidRPr="00466E08">
        <w:rPr>
          <w:sz w:val="28"/>
          <w:szCs w:val="28"/>
        </w:rPr>
        <w:t xml:space="preserve">• </w:t>
      </w:r>
      <w:proofErr w:type="gramStart"/>
      <w:r w:rsidRPr="00466E08">
        <w:rPr>
          <w:sz w:val="28"/>
          <w:szCs w:val="28"/>
        </w:rPr>
        <w:t>folytonos</w:t>
      </w:r>
      <w:proofErr w:type="gramEnd"/>
      <w:r w:rsidRPr="00466E08">
        <w:rPr>
          <w:sz w:val="28"/>
          <w:szCs w:val="28"/>
        </w:rPr>
        <w:t xml:space="preserve"> sugárzás (nem kikapcsolható).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14"/>
          <w:szCs w:val="14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14"/>
          <w:szCs w:val="14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3EECCD0E" wp14:editId="1D8356A6">
            <wp:extent cx="5762625" cy="184785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529FD97F" wp14:editId="5967CA02">
            <wp:extent cx="5762625" cy="201930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7DBD85A4" wp14:editId="6ABCD964">
            <wp:extent cx="5762625" cy="208597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Röntgen filmek a hegesztési hibákról!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lastRenderedPageBreak/>
        <w:t xml:space="preserve">   </w:t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9ECB20F" wp14:editId="3877D665">
            <wp:extent cx="5762625" cy="257175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autoSpaceDE w:val="0"/>
        <w:autoSpaceDN w:val="0"/>
        <w:adjustRightInd w:val="0"/>
        <w:rPr>
          <w:rFonts w:ascii="Arial" w:hAnsi="Arial" w:cs="Arial"/>
          <w:color w:val="000000"/>
          <w:sz w:val="28"/>
          <w:szCs w:val="28"/>
        </w:rPr>
      </w:pPr>
    </w:p>
    <w:p w:rsidR="00301035" w:rsidRDefault="00301035" w:rsidP="00301035">
      <w:pPr>
        <w:jc w:val="both"/>
        <w:rPr>
          <w:b/>
          <w:bCs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6868BE93" wp14:editId="1563FE19">
            <wp:extent cx="5762625" cy="2362200"/>
            <wp:effectExtent l="0" t="0" r="952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Önjáró izotópos cső vizsgáló</w:t>
      </w:r>
    </w:p>
    <w:p w:rsidR="00301035" w:rsidRDefault="00301035" w:rsidP="00301035">
      <w:pPr>
        <w:jc w:val="both"/>
      </w:pPr>
      <w:r>
        <w:rPr>
          <w:noProof/>
        </w:rPr>
        <w:drawing>
          <wp:inline distT="0" distB="0" distL="0" distR="0" wp14:anchorId="3817BFC0" wp14:editId="02240B36">
            <wp:extent cx="5753100" cy="1743075"/>
            <wp:effectExtent l="1905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</w:pPr>
    </w:p>
    <w:p w:rsidR="00301035" w:rsidRDefault="00301035" w:rsidP="00301035">
      <w:pPr>
        <w:jc w:val="both"/>
      </w:pPr>
      <w:r>
        <w:rPr>
          <w:noProof/>
        </w:rPr>
        <w:drawing>
          <wp:inline distT="0" distB="0" distL="0" distR="0" wp14:anchorId="3BCEBDA8" wp14:editId="054EA1DD">
            <wp:extent cx="5753100" cy="1343025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sz w:val="28"/>
          <w:szCs w:val="28"/>
        </w:rPr>
        <w:lastRenderedPageBreak/>
        <w:t xml:space="preserve">             </w:t>
      </w:r>
    </w:p>
    <w:p w:rsidR="00301035" w:rsidRDefault="00301035" w:rsidP="00301035">
      <w:pPr>
        <w:rPr>
          <w:b/>
          <w:sz w:val="32"/>
          <w:szCs w:val="32"/>
          <w:u w:val="single"/>
        </w:rPr>
      </w:pPr>
    </w:p>
    <w:p w:rsidR="00301035" w:rsidRDefault="00301035" w:rsidP="00301035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V</w:t>
      </w:r>
      <w:r w:rsidRPr="00081189">
        <w:rPr>
          <w:rFonts w:ascii="Arial" w:hAnsi="Arial" w:cs="Arial"/>
          <w:sz w:val="28"/>
          <w:szCs w:val="28"/>
        </w:rPr>
        <w:t>attorzulás</w:t>
      </w:r>
      <w:proofErr w:type="spellEnd"/>
      <w:r w:rsidRPr="00081189">
        <w:rPr>
          <w:rFonts w:ascii="Arial" w:hAnsi="Arial" w:cs="Arial"/>
          <w:sz w:val="28"/>
          <w:szCs w:val="28"/>
        </w:rPr>
        <w:t xml:space="preserve">, illetve anyagfolytonossági hiány </w:t>
      </w:r>
      <w:proofErr w:type="gramStart"/>
      <w:r w:rsidRPr="00081189">
        <w:rPr>
          <w:rFonts w:ascii="Arial" w:hAnsi="Arial" w:cs="Arial"/>
          <w:sz w:val="28"/>
          <w:szCs w:val="28"/>
        </w:rPr>
        <w:t xml:space="preserve">hosszvarratos </w:t>
      </w:r>
      <w:r>
        <w:rPr>
          <w:rFonts w:ascii="Arial" w:hAnsi="Arial" w:cs="Arial"/>
          <w:sz w:val="28"/>
          <w:szCs w:val="28"/>
        </w:rPr>
        <w:t xml:space="preserve">  </w:t>
      </w:r>
      <w:r w:rsidRPr="00081189">
        <w:rPr>
          <w:rFonts w:ascii="Arial" w:hAnsi="Arial" w:cs="Arial"/>
          <w:sz w:val="28"/>
          <w:szCs w:val="28"/>
        </w:rPr>
        <w:t>hőcserélőcső</w:t>
      </w:r>
      <w:proofErr w:type="gramEnd"/>
      <w:r w:rsidRPr="00081189">
        <w:rPr>
          <w:rFonts w:ascii="Arial" w:hAnsi="Arial" w:cs="Arial"/>
          <w:sz w:val="28"/>
          <w:szCs w:val="28"/>
        </w:rPr>
        <w:t xml:space="preserve"> belső palástján</w:t>
      </w:r>
    </w:p>
    <w:p w:rsidR="00301035" w:rsidRDefault="00301035" w:rsidP="00301035">
      <w:pPr>
        <w:rPr>
          <w:rFonts w:ascii="Arial" w:hAnsi="Arial" w:cs="Arial"/>
          <w:sz w:val="28"/>
          <w:szCs w:val="28"/>
        </w:rPr>
      </w:pPr>
    </w:p>
    <w:p w:rsidR="00301035" w:rsidRDefault="00301035" w:rsidP="0030103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A45EDF" wp14:editId="20D864B5">
            <wp:extent cx="2457450" cy="1400175"/>
            <wp:effectExtent l="0" t="0" r="0" b="952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89C4979" wp14:editId="0EBB7902">
            <wp:extent cx="2428875" cy="1400175"/>
            <wp:effectExtent l="0" t="0" r="9525" b="952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Pr="00081189" w:rsidRDefault="00301035" w:rsidP="00301035">
      <w:pPr>
        <w:rPr>
          <w:sz w:val="28"/>
          <w:szCs w:val="28"/>
        </w:rPr>
      </w:pPr>
      <w:r w:rsidRPr="00081189">
        <w:rPr>
          <w:rFonts w:ascii="Arial" w:hAnsi="Arial" w:cs="Arial"/>
          <w:sz w:val="28"/>
          <w:szCs w:val="28"/>
        </w:rPr>
        <w:t>Metszeti képek a hosszvarratban talált, belső anyagfolytonossági hiányról</w:t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491DF13B" wp14:editId="1CBC446B">
            <wp:extent cx="5753100" cy="2143125"/>
            <wp:effectExtent l="0" t="0" r="0" b="952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Röntgen vizsgáló berendezés kezelője</w:t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7D998A7E" wp14:editId="06630ADF">
            <wp:extent cx="5753100" cy="350520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 wp14:anchorId="20A4D3AC" wp14:editId="6E592BF9">
            <wp:extent cx="5753100" cy="2790825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Röntgen filmek</w:t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6DF8DC07" wp14:editId="7F1DDA05">
            <wp:extent cx="5753100" cy="2990850"/>
            <wp:effectExtent l="0" t="0" r="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Filmek előhívása </w:t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drawing>
          <wp:inline distT="0" distB="0" distL="0" distR="0" wp14:anchorId="3741FE28" wp14:editId="79C0269C">
            <wp:extent cx="5753100" cy="290512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</w:p>
    <w:p w:rsidR="00301035" w:rsidRDefault="00301035" w:rsidP="00301035">
      <w:pPr>
        <w:jc w:val="both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 wp14:anchorId="5B9625F5" wp14:editId="2A3B0870">
            <wp:extent cx="5753100" cy="279082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Szárító berendezés a filmekhez</w:t>
      </w:r>
    </w:p>
    <w:p w:rsidR="00301035" w:rsidRDefault="00301035" w:rsidP="00301035">
      <w:pPr>
        <w:jc w:val="center"/>
        <w:rPr>
          <w:b/>
          <w:sz w:val="32"/>
          <w:szCs w:val="32"/>
          <w:u w:val="single"/>
        </w:rPr>
      </w:pPr>
    </w:p>
    <w:p w:rsidR="00301035" w:rsidRPr="00557518" w:rsidRDefault="00301035" w:rsidP="00301035">
      <w:pPr>
        <w:jc w:val="both"/>
        <w:rPr>
          <w:b/>
          <w:sz w:val="32"/>
          <w:szCs w:val="32"/>
          <w:u w:val="single"/>
        </w:rPr>
      </w:pPr>
      <w:r w:rsidRPr="00557518">
        <w:rPr>
          <w:b/>
          <w:sz w:val="32"/>
          <w:szCs w:val="32"/>
          <w:u w:val="single"/>
        </w:rPr>
        <w:t xml:space="preserve"> Akusztikus emissziós vizsgálatok</w:t>
      </w:r>
    </w:p>
    <w:p w:rsidR="00301035" w:rsidRPr="006C323F" w:rsidRDefault="00301035" w:rsidP="00301035">
      <w:pPr>
        <w:ind w:left="360"/>
        <w:jc w:val="both"/>
      </w:pPr>
      <w:r>
        <w:rPr>
          <w:noProof/>
        </w:rPr>
        <w:drawing>
          <wp:inline distT="0" distB="0" distL="0" distR="0" wp14:anchorId="35BF81C3" wp14:editId="0EE1DDD9">
            <wp:extent cx="5610225" cy="2057400"/>
            <wp:effectExtent l="0" t="0" r="9525" b="0"/>
            <wp:docPr id="51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</w:pPr>
      <w:r>
        <w:rPr>
          <w:noProof/>
        </w:rPr>
        <w:drawing>
          <wp:inline distT="0" distB="0" distL="0" distR="0" wp14:anchorId="0A0896AA" wp14:editId="0688C084">
            <wp:extent cx="5715000" cy="2133600"/>
            <wp:effectExtent l="0" t="0" r="0" b="0"/>
            <wp:docPr id="50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>
      <w:pPr>
        <w:jc w:val="both"/>
      </w:pPr>
    </w:p>
    <w:p w:rsidR="00301035" w:rsidRDefault="00301035" w:rsidP="00301035">
      <w:pPr>
        <w:jc w:val="both"/>
      </w:pPr>
    </w:p>
    <w:p w:rsidR="00301035" w:rsidRPr="006C323F" w:rsidRDefault="00301035" w:rsidP="00301035">
      <w:pPr>
        <w:jc w:val="both"/>
      </w:pPr>
      <w:r>
        <w:rPr>
          <w:noProof/>
        </w:rPr>
        <w:drawing>
          <wp:inline distT="0" distB="0" distL="0" distR="0" wp14:anchorId="474E49BD" wp14:editId="216FC3EF">
            <wp:extent cx="5715000" cy="1476375"/>
            <wp:effectExtent l="0" t="0" r="0" b="9525"/>
            <wp:docPr id="49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Default="00301035" w:rsidP="00301035"/>
    <w:p w:rsidR="00301035" w:rsidRDefault="00301035" w:rsidP="00301035">
      <w:r>
        <w:rPr>
          <w:noProof/>
        </w:rPr>
        <w:lastRenderedPageBreak/>
        <w:drawing>
          <wp:inline distT="0" distB="0" distL="0" distR="0" wp14:anchorId="57BC6D5B" wp14:editId="72BC2B79">
            <wp:extent cx="5495925" cy="3743325"/>
            <wp:effectExtent l="0" t="0" r="9525" b="9525"/>
            <wp:docPr id="6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035" w:rsidRPr="00557518" w:rsidRDefault="00301035" w:rsidP="00301035">
      <w:pPr>
        <w:jc w:val="both"/>
        <w:rPr>
          <w:b/>
          <w:sz w:val="28"/>
          <w:szCs w:val="28"/>
        </w:rPr>
      </w:pPr>
      <w:r w:rsidRPr="00557518">
        <w:rPr>
          <w:b/>
          <w:bCs/>
          <w:sz w:val="28"/>
          <w:szCs w:val="28"/>
        </w:rPr>
        <w:t>Jellemzői, előnyei:</w:t>
      </w:r>
    </w:p>
    <w:p w:rsidR="00301035" w:rsidRPr="00557518" w:rsidRDefault="00301035" w:rsidP="00301035">
      <w:pPr>
        <w:numPr>
          <w:ilvl w:val="0"/>
          <w:numId w:val="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Nem kell négyzetcentimétertől négyzetcentiméterre ellenőrizni a szerkezetet,</w:t>
      </w:r>
    </w:p>
    <w:p w:rsidR="00301035" w:rsidRPr="00557518" w:rsidRDefault="00301035" w:rsidP="00301035">
      <w:pPr>
        <w:numPr>
          <w:ilvl w:val="0"/>
          <w:numId w:val="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Nem kell felületet vagy mélységet vizsgálni, hogy a hibáról információt szerezzünk. </w:t>
      </w:r>
    </w:p>
    <w:p w:rsidR="00301035" w:rsidRPr="00557518" w:rsidRDefault="00301035" w:rsidP="00301035">
      <w:pPr>
        <w:numPr>
          <w:ilvl w:val="0"/>
          <w:numId w:val="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Még nagyméretű objektumon is elég néhány vagy néhány tucat érzékelő, hogy a hanghullámokat </w:t>
      </w:r>
      <w:proofErr w:type="gramStart"/>
      <w:r w:rsidRPr="00557518">
        <w:rPr>
          <w:b/>
          <w:bCs/>
          <w:sz w:val="28"/>
          <w:szCs w:val="28"/>
        </w:rPr>
        <w:t>érzékeljük</w:t>
      </w:r>
      <w:proofErr w:type="gramEnd"/>
      <w:r w:rsidRPr="00557518">
        <w:rPr>
          <w:b/>
          <w:bCs/>
          <w:sz w:val="28"/>
          <w:szCs w:val="28"/>
        </w:rPr>
        <w:t xml:space="preserve"> és a forráshelyet azonosítsuk </w:t>
      </w:r>
    </w:p>
    <w:p w:rsidR="00301035" w:rsidRPr="00557518" w:rsidRDefault="00301035" w:rsidP="00301035">
      <w:pPr>
        <w:numPr>
          <w:ilvl w:val="0"/>
          <w:numId w:val="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Vizsgálhatók olyan helyek is, amelyek a hagyományos módszerekkel nem ellenőrizhetők.</w:t>
      </w:r>
    </w:p>
    <w:p w:rsidR="00301035" w:rsidRPr="00557518" w:rsidRDefault="00301035" w:rsidP="00301035">
      <w:pPr>
        <w:numPr>
          <w:ilvl w:val="0"/>
          <w:numId w:val="5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Olcsó, gyors, a vizsgálat üzem közben is végezhető</w:t>
      </w:r>
    </w:p>
    <w:p w:rsidR="00301035" w:rsidRPr="00557518" w:rsidRDefault="00301035" w:rsidP="00301035">
      <w:pPr>
        <w:jc w:val="both"/>
        <w:rPr>
          <w:b/>
          <w:bCs/>
          <w:sz w:val="28"/>
          <w:szCs w:val="28"/>
        </w:rPr>
      </w:pPr>
    </w:p>
    <w:p w:rsidR="00301035" w:rsidRPr="00557518" w:rsidRDefault="00301035" w:rsidP="00301035">
      <w:pPr>
        <w:jc w:val="both"/>
        <w:rPr>
          <w:b/>
          <w:sz w:val="28"/>
          <w:szCs w:val="28"/>
        </w:rPr>
      </w:pPr>
      <w:r w:rsidRPr="00557518">
        <w:rPr>
          <w:b/>
          <w:bCs/>
          <w:sz w:val="28"/>
          <w:szCs w:val="28"/>
        </w:rPr>
        <w:t>Hátránya:</w:t>
      </w:r>
    </w:p>
    <w:p w:rsidR="00301035" w:rsidRPr="00557518" w:rsidRDefault="00301035" w:rsidP="00301035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A talált hiba jellegét, alakját, nagyságát nem lehet közvetlenül meghatározni. (</w:t>
      </w:r>
      <w:proofErr w:type="gramStart"/>
      <w:r w:rsidRPr="00557518">
        <w:rPr>
          <w:b/>
          <w:bCs/>
          <w:sz w:val="28"/>
          <w:szCs w:val="28"/>
        </w:rPr>
        <w:t>Ezért  a</w:t>
      </w:r>
      <w:proofErr w:type="gramEnd"/>
      <w:r w:rsidRPr="00557518">
        <w:rPr>
          <w:b/>
          <w:bCs/>
          <w:sz w:val="28"/>
          <w:szCs w:val="28"/>
        </w:rPr>
        <w:t xml:space="preserve"> komplett állapotfelmérés érdekében sok esetben célszerű az akusztikus emissziós hibatérkép alapján röntgenvizsgálatot vagy ultrahang vizsgálatot végezni). </w:t>
      </w:r>
    </w:p>
    <w:p w:rsidR="00301035" w:rsidRPr="00557518" w:rsidRDefault="00301035" w:rsidP="00301035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 xml:space="preserve">Jellegéből adódóan a jel egyszeri, nem reprodukálható. </w:t>
      </w:r>
    </w:p>
    <w:p w:rsidR="00301035" w:rsidRPr="00557518" w:rsidRDefault="00301035" w:rsidP="00301035">
      <w:pPr>
        <w:numPr>
          <w:ilvl w:val="0"/>
          <w:numId w:val="6"/>
        </w:numPr>
        <w:jc w:val="both"/>
        <w:rPr>
          <w:b/>
          <w:bCs/>
          <w:sz w:val="28"/>
          <w:szCs w:val="28"/>
        </w:rPr>
      </w:pPr>
      <w:r w:rsidRPr="00557518">
        <w:rPr>
          <w:b/>
          <w:bCs/>
          <w:sz w:val="28"/>
          <w:szCs w:val="28"/>
        </w:rPr>
        <w:t>A mérésnél nagyon fontos a zaj-és zavaró jelek minél jobb kiszűrésére</w:t>
      </w:r>
    </w:p>
    <w:p w:rsidR="00301035" w:rsidRDefault="00301035" w:rsidP="00301035">
      <w:pPr>
        <w:jc w:val="both"/>
        <w:rPr>
          <w:b/>
          <w:bCs/>
          <w:sz w:val="28"/>
          <w:szCs w:val="28"/>
        </w:rPr>
      </w:pPr>
    </w:p>
    <w:p w:rsidR="00301035" w:rsidRDefault="00301035" w:rsidP="00301035">
      <w:pPr>
        <w:jc w:val="both"/>
        <w:rPr>
          <w:b/>
          <w:bCs/>
          <w:sz w:val="28"/>
          <w:szCs w:val="28"/>
        </w:rPr>
      </w:pPr>
    </w:p>
    <w:p w:rsidR="00301035" w:rsidRDefault="00301035" w:rsidP="00301035">
      <w:pPr>
        <w:jc w:val="both"/>
        <w:rPr>
          <w:b/>
          <w:bCs/>
          <w:sz w:val="28"/>
          <w:szCs w:val="28"/>
        </w:rPr>
      </w:pPr>
    </w:p>
    <w:p w:rsidR="00301035" w:rsidRDefault="00301035" w:rsidP="00301035">
      <w:pPr>
        <w:pStyle w:val="Cmsor1"/>
        <w:rPr>
          <w:b w:val="0"/>
          <w:bCs w:val="0"/>
          <w:sz w:val="28"/>
          <w:szCs w:val="28"/>
        </w:rPr>
      </w:pPr>
      <w:hyperlink r:id="rId36" w:history="1">
        <w:r w:rsidRPr="004302B5">
          <w:rPr>
            <w:rStyle w:val="Hiperhivatkozs"/>
            <w:sz w:val="28"/>
            <w:szCs w:val="28"/>
          </w:rPr>
          <w:t>https://youtu.be/IuWzzgat0jk</w:t>
        </w:r>
      </w:hyperlink>
      <w:r>
        <w:rPr>
          <w:b w:val="0"/>
          <w:bCs w:val="0"/>
          <w:sz w:val="28"/>
          <w:szCs w:val="28"/>
        </w:rPr>
        <w:t xml:space="preserve"> </w:t>
      </w:r>
    </w:p>
    <w:p w:rsidR="00301035" w:rsidRPr="00D5107F" w:rsidRDefault="00301035" w:rsidP="00301035">
      <w:pPr>
        <w:pStyle w:val="Cmsor1"/>
      </w:pPr>
      <w:r>
        <w:rPr>
          <w:b w:val="0"/>
          <w:bCs w:val="0"/>
          <w:sz w:val="28"/>
          <w:szCs w:val="28"/>
        </w:rPr>
        <w:t xml:space="preserve"> </w:t>
      </w:r>
      <w:proofErr w:type="spellStart"/>
      <w:r w:rsidRPr="00D5107F">
        <w:rPr>
          <w:sz w:val="28"/>
          <w:szCs w:val="28"/>
        </w:rPr>
        <w:t>Roncsolásmentes</w:t>
      </w:r>
      <w:proofErr w:type="spellEnd"/>
      <w:r w:rsidRPr="00D5107F">
        <w:rPr>
          <w:sz w:val="28"/>
          <w:szCs w:val="28"/>
        </w:rPr>
        <w:t xml:space="preserve"> anyagvizsgálatok - Hegesztett kötések </w:t>
      </w:r>
      <w:proofErr w:type="gramStart"/>
      <w:r w:rsidRPr="00D5107F">
        <w:rPr>
          <w:sz w:val="28"/>
          <w:szCs w:val="28"/>
        </w:rPr>
        <w:t>vizsgálata</w:t>
      </w:r>
      <w:r>
        <w:rPr>
          <w:sz w:val="28"/>
          <w:szCs w:val="28"/>
        </w:rPr>
        <w:t xml:space="preserve">   28</w:t>
      </w:r>
      <w:proofErr w:type="gramEnd"/>
      <w:r>
        <w:rPr>
          <w:sz w:val="28"/>
          <w:szCs w:val="28"/>
        </w:rPr>
        <w:t>’</w:t>
      </w:r>
    </w:p>
    <w:p w:rsidR="00301035" w:rsidRDefault="00301035" w:rsidP="00301035">
      <w:pPr>
        <w:jc w:val="both"/>
        <w:rPr>
          <w:bCs/>
        </w:rPr>
      </w:pPr>
    </w:p>
    <w:p w:rsidR="00301035" w:rsidRPr="00D10021" w:rsidRDefault="00301035" w:rsidP="00301035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32"/>
          <w:szCs w:val="32"/>
        </w:rPr>
      </w:pPr>
    </w:p>
    <w:p w:rsidR="00301035" w:rsidRDefault="00301035" w:rsidP="00301035">
      <w:pPr>
        <w:jc w:val="center"/>
        <w:rPr>
          <w:sz w:val="32"/>
          <w:szCs w:val="32"/>
        </w:rPr>
      </w:pPr>
    </w:p>
    <w:p w:rsidR="00301035" w:rsidRDefault="00301035" w:rsidP="00301035"/>
    <w:p w:rsidR="00301035" w:rsidRDefault="00301035" w:rsidP="00301035">
      <w:pPr>
        <w:jc w:val="center"/>
      </w:pPr>
    </w:p>
    <w:p w:rsidR="00301035" w:rsidRDefault="00301035" w:rsidP="00301035"/>
    <w:sectPr w:rsidR="00301035" w:rsidSect="0030103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ahoma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254AEB"/>
    <w:multiLevelType w:val="multilevel"/>
    <w:tmpl w:val="040E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F026841"/>
    <w:multiLevelType w:val="hybridMultilevel"/>
    <w:tmpl w:val="4CEC525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E10E12"/>
    <w:multiLevelType w:val="hybridMultilevel"/>
    <w:tmpl w:val="844E4098"/>
    <w:lvl w:ilvl="0" w:tplc="791A7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9CCC9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DD840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0C61C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5CE3A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004E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1D83E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3A92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BD2EF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5CE8096E"/>
    <w:multiLevelType w:val="hybridMultilevel"/>
    <w:tmpl w:val="CD92F820"/>
    <w:lvl w:ilvl="0" w:tplc="8B26C2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71831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EAED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ECB4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EA75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88C9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69A70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BE2C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1C07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66FA5619"/>
    <w:multiLevelType w:val="hybridMultilevel"/>
    <w:tmpl w:val="6DA0134C"/>
    <w:lvl w:ilvl="0" w:tplc="040E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71E82A44"/>
    <w:multiLevelType w:val="hybridMultilevel"/>
    <w:tmpl w:val="50147730"/>
    <w:lvl w:ilvl="0" w:tplc="03F061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3430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80438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84A11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FEA70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B846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081E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60B9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864E3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7D405C85"/>
    <w:multiLevelType w:val="hybridMultilevel"/>
    <w:tmpl w:val="2A3826A4"/>
    <w:lvl w:ilvl="0" w:tplc="E4D679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F5E2A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EC499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4E5D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4AE5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D4A64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A8C37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768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0CE2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7F762087"/>
    <w:multiLevelType w:val="hybridMultilevel"/>
    <w:tmpl w:val="06E261D8"/>
    <w:lvl w:ilvl="0" w:tplc="188AA4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206D3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B727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44B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E3654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7D22D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0626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E62C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16C3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4"/>
  </w:num>
  <w:num w:numId="5">
    <w:abstractNumId w:val="3"/>
  </w:num>
  <w:num w:numId="6">
    <w:abstractNumId w:val="7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035"/>
    <w:rsid w:val="00301035"/>
    <w:rsid w:val="00782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C94B1A-6CE1-4300-9FD6-5B248320F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3010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link w:val="Cmsor1Char"/>
    <w:uiPriority w:val="9"/>
    <w:qFormat/>
    <w:rsid w:val="00301035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301035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styleId="Hiperhivatkozs">
    <w:name w:val="Hyperlink"/>
    <w:basedOn w:val="Bekezdsalapbettpusa"/>
    <w:uiPriority w:val="99"/>
    <w:unhideWhenUsed/>
    <w:rsid w:val="00301035"/>
    <w:rPr>
      <w:color w:val="0563C1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3010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png"/><Relationship Id="rId36" Type="http://schemas.openxmlformats.org/officeDocument/2006/relationships/hyperlink" Target="https://youtu.be/IuWzzgat0jk" TargetMode="External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956</Words>
  <Characters>6600</Characters>
  <Application>Microsoft Office Word</Application>
  <DocSecurity>0</DocSecurity>
  <Lines>55</Lines>
  <Paragraphs>15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</cp:revision>
  <dcterms:created xsi:type="dcterms:W3CDTF">2020-04-12T13:50:00Z</dcterms:created>
  <dcterms:modified xsi:type="dcterms:W3CDTF">2020-04-12T13:55:00Z</dcterms:modified>
</cp:coreProperties>
</file>