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8AA" w:rsidRDefault="008C38AA" w:rsidP="008C38AA">
      <w:pPr>
        <w:autoSpaceDE w:val="0"/>
        <w:autoSpaceDN w:val="0"/>
        <w:adjustRightInd w:val="0"/>
        <w:jc w:val="center"/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</w:pPr>
      <w:bookmarkStart w:id="0" w:name="_GoBack"/>
      <w:bookmarkEnd w:id="0"/>
      <w:r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>34 522 04   VILLANYSZERELŐ szakma</w:t>
      </w:r>
    </w:p>
    <w:p w:rsidR="008C38AA" w:rsidRDefault="008C38AA" w:rsidP="008C38AA">
      <w:pPr>
        <w:autoSpaceDE w:val="0"/>
        <w:autoSpaceDN w:val="0"/>
        <w:adjustRightInd w:val="0"/>
        <w:jc w:val="center"/>
        <w:rPr>
          <w:rFonts w:ascii="ArialMT" w:hAnsi="ArialMT" w:cs="ArialMT"/>
          <w:b/>
          <w:sz w:val="32"/>
          <w:szCs w:val="32"/>
          <w:u w:val="single"/>
        </w:rPr>
      </w:pPr>
      <w:r>
        <w:rPr>
          <w:rFonts w:ascii="ArialMT" w:hAnsi="ArialMT" w:cs="ArialMT"/>
          <w:b/>
          <w:sz w:val="32"/>
          <w:szCs w:val="32"/>
          <w:u w:val="single"/>
        </w:rPr>
        <w:t>1</w:t>
      </w:r>
      <w:r w:rsidRPr="004D6B43">
        <w:rPr>
          <w:rFonts w:ascii="ArialMT" w:hAnsi="ArialMT" w:cs="ArialMT"/>
          <w:b/>
          <w:sz w:val="32"/>
          <w:szCs w:val="32"/>
          <w:u w:val="single"/>
        </w:rPr>
        <w:t>. szakképzési évfolyam</w:t>
      </w:r>
    </w:p>
    <w:p w:rsidR="004B0F2D" w:rsidRDefault="004B0F2D"/>
    <w:p w:rsidR="008C38AA" w:rsidRDefault="008C38AA"/>
    <w:tbl>
      <w:tblPr>
        <w:tblW w:w="101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36"/>
      </w:tblGrid>
      <w:tr w:rsidR="008C38AA" w:rsidTr="008C38AA">
        <w:trPr>
          <w:trHeight w:val="910"/>
        </w:trPr>
        <w:tc>
          <w:tcPr>
            <w:tcW w:w="10136" w:type="dxa"/>
            <w:vAlign w:val="center"/>
          </w:tcPr>
          <w:p w:rsidR="008C38AA" w:rsidRPr="00D92C35" w:rsidRDefault="008C38AA" w:rsidP="008C38AA">
            <w:pPr>
              <w:widowControl w:val="0"/>
              <w:suppressAutoHyphens/>
              <w:ind w:left="709"/>
              <w:jc w:val="both"/>
              <w:rPr>
                <w:rFonts w:ascii="Palatino Linotype" w:hAnsi="Palatino Linotype"/>
                <w:b/>
                <w:kern w:val="1"/>
                <w:sz w:val="28"/>
                <w:szCs w:val="28"/>
                <w:lang w:eastAsia="hi-IN" w:bidi="hi-IN"/>
              </w:rPr>
            </w:pPr>
            <w:r w:rsidRPr="00D92C35">
              <w:rPr>
                <w:rFonts w:ascii="Palatino Linotype" w:hAnsi="Palatino Linotype"/>
                <w:b/>
                <w:sz w:val="28"/>
                <w:szCs w:val="28"/>
              </w:rPr>
              <w:t>Műszaki gyakorlatok</w:t>
            </w:r>
            <w:r w:rsidRPr="00D92C35">
              <w:rPr>
                <w:rFonts w:ascii="Palatino Linotype" w:hAnsi="Palatino Linotype"/>
                <w:b/>
                <w:kern w:val="1"/>
                <w:sz w:val="28"/>
                <w:szCs w:val="28"/>
                <w:lang w:eastAsia="hi-IN" w:bidi="hi-IN"/>
              </w:rPr>
              <w:tab/>
              <w:t>:</w:t>
            </w:r>
          </w:p>
          <w:p w:rsidR="008C38AA" w:rsidRPr="00D92C35" w:rsidRDefault="008C38AA" w:rsidP="008C38AA">
            <w:pPr>
              <w:widowControl w:val="0"/>
              <w:suppressAutoHyphens/>
              <w:jc w:val="both"/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</w:pPr>
            <w:r w:rsidRPr="00D92C35"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  <w:t>Mechanikai kötések:</w:t>
            </w:r>
            <w:r w:rsidR="007C3CC5"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  <w:t xml:space="preserve">                                                                                                    1.nap</w:t>
            </w:r>
          </w:p>
          <w:p w:rsidR="008C38AA" w:rsidRPr="00D92C35" w:rsidRDefault="008C38AA" w:rsidP="008C38AA">
            <w:pPr>
              <w:widowControl w:val="0"/>
              <w:numPr>
                <w:ilvl w:val="0"/>
                <w:numId w:val="2"/>
              </w:numPr>
              <w:suppressAutoHyphens/>
              <w:jc w:val="both"/>
              <w:rPr>
                <w:kern w:val="1"/>
                <w:lang w:eastAsia="hi-IN" w:bidi="hi-IN"/>
              </w:rPr>
            </w:pPr>
            <w:r w:rsidRPr="00D92C35">
              <w:rPr>
                <w:kern w:val="1"/>
                <w:lang w:eastAsia="hi-IN" w:bidi="hi-IN"/>
              </w:rPr>
              <w:t xml:space="preserve">Menetes alkatrészek ábrázolása. </w:t>
            </w:r>
          </w:p>
          <w:p w:rsidR="008C38AA" w:rsidRPr="00D92C35" w:rsidRDefault="008C38AA" w:rsidP="008C38AA">
            <w:pPr>
              <w:widowControl w:val="0"/>
              <w:numPr>
                <w:ilvl w:val="0"/>
                <w:numId w:val="2"/>
              </w:numPr>
              <w:suppressAutoHyphens/>
              <w:jc w:val="both"/>
              <w:rPr>
                <w:kern w:val="1"/>
                <w:lang w:eastAsia="hi-IN" w:bidi="hi-IN"/>
              </w:rPr>
            </w:pPr>
            <w:r w:rsidRPr="00D92C35">
              <w:rPr>
                <w:kern w:val="1"/>
                <w:lang w:eastAsia="hi-IN" w:bidi="hi-IN"/>
              </w:rPr>
              <w:t>Csavarok fajtái, adatai.</w:t>
            </w:r>
          </w:p>
          <w:p w:rsidR="008C38AA" w:rsidRPr="00D92C35" w:rsidRDefault="008C38AA" w:rsidP="008C38AA">
            <w:pPr>
              <w:widowControl w:val="0"/>
              <w:numPr>
                <w:ilvl w:val="0"/>
                <w:numId w:val="2"/>
              </w:numPr>
              <w:suppressAutoHyphens/>
              <w:jc w:val="both"/>
              <w:rPr>
                <w:kern w:val="1"/>
                <w:lang w:eastAsia="hi-IN" w:bidi="hi-IN"/>
              </w:rPr>
            </w:pPr>
            <w:r w:rsidRPr="00D92C35">
              <w:rPr>
                <w:kern w:val="1"/>
                <w:lang w:eastAsia="hi-IN" w:bidi="hi-IN"/>
              </w:rPr>
              <w:t>Csavarkötések fajtái, a csavarkötés létesítéséhez szükséges szerszámok.</w:t>
            </w:r>
          </w:p>
          <w:p w:rsidR="008C38AA" w:rsidRPr="00D92C35" w:rsidRDefault="008C38AA" w:rsidP="008C38AA">
            <w:pPr>
              <w:widowControl w:val="0"/>
              <w:numPr>
                <w:ilvl w:val="0"/>
                <w:numId w:val="2"/>
              </w:numPr>
              <w:suppressAutoHyphens/>
              <w:jc w:val="both"/>
              <w:rPr>
                <w:kern w:val="1"/>
                <w:lang w:eastAsia="hi-IN" w:bidi="hi-IN"/>
              </w:rPr>
            </w:pPr>
            <w:r w:rsidRPr="00D92C35">
              <w:rPr>
                <w:kern w:val="1"/>
                <w:lang w:eastAsia="hi-IN" w:bidi="hi-IN"/>
              </w:rPr>
              <w:t>Menetkészítés eszközei és szerszámai.</w:t>
            </w:r>
          </w:p>
          <w:p w:rsidR="008C38AA" w:rsidRDefault="008C38AA" w:rsidP="008C38AA">
            <w:pPr>
              <w:ind w:left="720"/>
            </w:pPr>
            <w:r w:rsidRPr="00D92C35">
              <w:rPr>
                <w:kern w:val="1"/>
                <w:lang w:eastAsia="hi-IN" w:bidi="hi-IN"/>
              </w:rPr>
              <w:t>A menetfúrás és a menetmetszés</w:t>
            </w:r>
          </w:p>
        </w:tc>
      </w:tr>
      <w:tr w:rsidR="008C38AA" w:rsidRPr="00D92C35" w:rsidTr="008C38AA">
        <w:trPr>
          <w:trHeight w:val="3123"/>
        </w:trPr>
        <w:tc>
          <w:tcPr>
            <w:tcW w:w="10136" w:type="dxa"/>
            <w:vAlign w:val="center"/>
          </w:tcPr>
          <w:p w:rsidR="008C38AA" w:rsidRDefault="008C38AA" w:rsidP="008C38AA">
            <w:pPr>
              <w:widowControl w:val="0"/>
              <w:suppressAutoHyphens/>
              <w:ind w:left="709"/>
              <w:jc w:val="both"/>
              <w:rPr>
                <w:rFonts w:ascii="Palatino Linotype" w:hAnsi="Palatino Linotype"/>
                <w:b/>
                <w:kern w:val="1"/>
                <w:sz w:val="28"/>
                <w:szCs w:val="28"/>
                <w:lang w:eastAsia="hi-IN" w:bidi="hi-IN"/>
              </w:rPr>
            </w:pPr>
            <w:r w:rsidRPr="00CD17D9">
              <w:rPr>
                <w:rFonts w:ascii="Palatino Linotype" w:hAnsi="Palatino Linotype"/>
                <w:b/>
                <w:sz w:val="28"/>
                <w:szCs w:val="28"/>
              </w:rPr>
              <w:t>Műszaki gyakorlatok</w:t>
            </w:r>
            <w:r w:rsidRPr="00CD17D9">
              <w:rPr>
                <w:rFonts w:ascii="Palatino Linotype" w:hAnsi="Palatino Linotype"/>
                <w:b/>
                <w:kern w:val="1"/>
                <w:sz w:val="28"/>
                <w:szCs w:val="28"/>
                <w:lang w:eastAsia="hi-IN" w:bidi="hi-IN"/>
              </w:rPr>
              <w:tab/>
            </w:r>
            <w:r>
              <w:rPr>
                <w:rFonts w:ascii="Palatino Linotype" w:hAnsi="Palatino Linotype"/>
                <w:b/>
                <w:kern w:val="1"/>
                <w:sz w:val="28"/>
                <w:szCs w:val="28"/>
                <w:lang w:eastAsia="hi-IN" w:bidi="hi-IN"/>
              </w:rPr>
              <w:t>:</w:t>
            </w:r>
          </w:p>
          <w:p w:rsidR="008C38AA" w:rsidRDefault="008C38AA" w:rsidP="008C38AA">
            <w:pPr>
              <w:widowControl w:val="0"/>
              <w:suppressAutoHyphens/>
              <w:jc w:val="both"/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</w:pPr>
            <w:r w:rsidRPr="00D02456"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  <w:t>Mechanikai kötések:</w:t>
            </w:r>
            <w:r w:rsidR="007C3CC5"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  <w:t xml:space="preserve">                                                                                                     2.nap</w:t>
            </w:r>
          </w:p>
          <w:p w:rsidR="008C38AA" w:rsidRPr="00D02456" w:rsidRDefault="008C38AA" w:rsidP="008C38AA">
            <w:pPr>
              <w:widowControl w:val="0"/>
              <w:numPr>
                <w:ilvl w:val="0"/>
                <w:numId w:val="3"/>
              </w:numPr>
              <w:suppressAutoHyphens/>
              <w:jc w:val="both"/>
              <w:rPr>
                <w:kern w:val="1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>Lemezalkatrészek előkészítése, összekapcsolása önmetsző csavarokkal.</w:t>
            </w:r>
          </w:p>
          <w:p w:rsidR="008C38AA" w:rsidRPr="00D02456" w:rsidRDefault="008C38AA" w:rsidP="008C38AA">
            <w:pPr>
              <w:widowControl w:val="0"/>
              <w:numPr>
                <w:ilvl w:val="0"/>
                <w:numId w:val="3"/>
              </w:numPr>
              <w:suppressAutoHyphens/>
              <w:jc w:val="both"/>
              <w:rPr>
                <w:kern w:val="1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>Lemezalkatrészek és szerkezeti idomacélok csavaros kötésének kialakítása.</w:t>
            </w:r>
          </w:p>
          <w:p w:rsidR="008C38AA" w:rsidRPr="00D02456" w:rsidRDefault="008C38AA" w:rsidP="008C38AA">
            <w:pPr>
              <w:widowControl w:val="0"/>
              <w:numPr>
                <w:ilvl w:val="0"/>
                <w:numId w:val="3"/>
              </w:numPr>
              <w:suppressAutoHyphens/>
              <w:jc w:val="both"/>
              <w:rPr>
                <w:kern w:val="1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>Csavarkötés kialakítása zsákfurattal és átmenő menetes furattal.</w:t>
            </w:r>
          </w:p>
          <w:p w:rsidR="008C38AA" w:rsidRPr="00D02456" w:rsidRDefault="008C38AA" w:rsidP="008C38AA">
            <w:pPr>
              <w:widowControl w:val="0"/>
              <w:numPr>
                <w:ilvl w:val="0"/>
                <w:numId w:val="3"/>
              </w:numPr>
              <w:suppressAutoHyphens/>
              <w:jc w:val="both"/>
              <w:rPr>
                <w:kern w:val="1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 xml:space="preserve">Csavarkötés létesítése csavaranyával. </w:t>
            </w:r>
          </w:p>
          <w:p w:rsidR="008C38AA" w:rsidRPr="008C38AA" w:rsidRDefault="008C38AA" w:rsidP="008C38AA">
            <w:pPr>
              <w:widowControl w:val="0"/>
              <w:numPr>
                <w:ilvl w:val="0"/>
                <w:numId w:val="3"/>
              </w:numPr>
              <w:suppressAutoHyphens/>
              <w:jc w:val="both"/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>Csavarbiztosítási lehetőségek alkalmazása (rugós alátét, ellenanya, koronás anya).</w:t>
            </w:r>
          </w:p>
        </w:tc>
      </w:tr>
      <w:tr w:rsidR="008C38AA" w:rsidRPr="00D02456" w:rsidTr="008C38AA">
        <w:trPr>
          <w:trHeight w:val="570"/>
        </w:trPr>
        <w:tc>
          <w:tcPr>
            <w:tcW w:w="10136" w:type="dxa"/>
            <w:vAlign w:val="center"/>
          </w:tcPr>
          <w:p w:rsidR="008C38AA" w:rsidRDefault="008C38AA" w:rsidP="008C38AA">
            <w:pPr>
              <w:widowControl w:val="0"/>
              <w:suppressAutoHyphens/>
              <w:jc w:val="both"/>
              <w:rPr>
                <w:kern w:val="1"/>
                <w:lang w:eastAsia="hi-IN" w:bidi="hi-IN"/>
              </w:rPr>
            </w:pPr>
          </w:p>
          <w:p w:rsidR="008C38AA" w:rsidRPr="00D02456" w:rsidRDefault="008C38AA" w:rsidP="008C38AA">
            <w:pPr>
              <w:widowControl w:val="0"/>
              <w:suppressAutoHyphens/>
              <w:jc w:val="both"/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</w:pPr>
            <w:r w:rsidRPr="00D02456"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  <w:t>Mechanikai kötések:</w:t>
            </w:r>
            <w:r w:rsidR="007C3CC5"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  <w:t xml:space="preserve">                                                                                                       3.nap</w:t>
            </w:r>
          </w:p>
          <w:p w:rsidR="008C38AA" w:rsidRPr="00D02456" w:rsidRDefault="008C38AA" w:rsidP="008C38AA">
            <w:pPr>
              <w:widowControl w:val="0"/>
              <w:numPr>
                <w:ilvl w:val="0"/>
                <w:numId w:val="1"/>
              </w:numPr>
              <w:suppressAutoHyphens/>
              <w:jc w:val="both"/>
              <w:rPr>
                <w:kern w:val="1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>Mechanikai kötése készítése különféle alkatrészek között.</w:t>
            </w:r>
          </w:p>
          <w:p w:rsidR="008C38AA" w:rsidRPr="00D02456" w:rsidRDefault="008C38AA" w:rsidP="008C38AA">
            <w:pPr>
              <w:widowControl w:val="0"/>
              <w:suppressAutoHyphens/>
              <w:ind w:left="708"/>
              <w:jc w:val="both"/>
              <w:rPr>
                <w:kern w:val="1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>A szegecs alakja, méretei, anyaga.</w:t>
            </w:r>
          </w:p>
          <w:p w:rsidR="008C38AA" w:rsidRDefault="008C38AA" w:rsidP="008C38AA">
            <w:pPr>
              <w:widowControl w:val="0"/>
              <w:suppressAutoHyphens/>
              <w:ind w:left="708"/>
              <w:jc w:val="both"/>
              <w:rPr>
                <w:kern w:val="1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>A szegecselés művelete, szerszámai.</w:t>
            </w:r>
          </w:p>
          <w:p w:rsidR="008C38AA" w:rsidRPr="00D02456" w:rsidRDefault="008C38AA" w:rsidP="008C38AA">
            <w:pPr>
              <w:widowControl w:val="0"/>
              <w:numPr>
                <w:ilvl w:val="0"/>
                <w:numId w:val="1"/>
              </w:numPr>
              <w:suppressAutoHyphens/>
              <w:rPr>
                <w:kern w:val="1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 xml:space="preserve">Lemezalkatrészek előkészítése, összekapcsolása húzószegeccsel (popszegeccsel). </w:t>
            </w:r>
          </w:p>
          <w:p w:rsidR="008C38AA" w:rsidRPr="00D02456" w:rsidRDefault="008C38AA" w:rsidP="008C38AA">
            <w:pPr>
              <w:widowControl w:val="0"/>
              <w:suppressAutoHyphens/>
              <w:jc w:val="both"/>
              <w:rPr>
                <w:rFonts w:ascii="Palatino Linotype" w:hAnsi="Palatino Linotype"/>
                <w:b/>
                <w:kern w:val="1"/>
                <w:sz w:val="26"/>
                <w:szCs w:val="26"/>
                <w:lang w:eastAsia="hi-IN" w:bidi="hi-IN"/>
              </w:rPr>
            </w:pPr>
            <w:r w:rsidRPr="00D02456">
              <w:rPr>
                <w:kern w:val="1"/>
                <w:lang w:eastAsia="hi-IN" w:bidi="hi-IN"/>
              </w:rPr>
              <w:t>A szegecs méretének helyes megválasztása.</w:t>
            </w:r>
          </w:p>
        </w:tc>
      </w:tr>
    </w:tbl>
    <w:p w:rsidR="008C38AA" w:rsidRDefault="008C38AA"/>
    <w:p w:rsidR="008C38AA" w:rsidRDefault="008C38AA" w:rsidP="008C38AA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35"/>
          <w:szCs w:val="35"/>
        </w:rPr>
      </w:pPr>
      <w:r>
        <w:rPr>
          <w:rFonts w:ascii="TimesNewRomanPS-BoldMT" w:hAnsi="TimesNewRomanPS-BoldMT" w:cs="TimesNewRomanPS-BoldMT"/>
          <w:b/>
          <w:bCs/>
          <w:sz w:val="35"/>
          <w:szCs w:val="35"/>
        </w:rPr>
        <w:t>GÉPELEM, GÉPELEMEK</w:t>
      </w:r>
    </w:p>
    <w:p w:rsidR="008C38AA" w:rsidRPr="00526347" w:rsidRDefault="008C38AA" w:rsidP="008C38AA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</w:rPr>
      </w:pPr>
      <w:r w:rsidRPr="00526347">
        <w:rPr>
          <w:rFonts w:ascii="TimesNewRomanPSMT" w:hAnsi="TimesNewRomanPSMT" w:cs="TimesNewRomanPSMT"/>
        </w:rPr>
        <w:t>A gépeket alkatrészekből, gépegységekből állítják össze. A gépelemek olyan</w:t>
      </w:r>
    </w:p>
    <w:p w:rsidR="008C38AA" w:rsidRPr="00526347" w:rsidRDefault="008C38AA" w:rsidP="008C38AA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</w:rPr>
      </w:pPr>
      <w:r w:rsidRPr="00526347">
        <w:rPr>
          <w:rFonts w:ascii="TimesNewRomanPSMT" w:hAnsi="TimesNewRomanPSMT" w:cs="TimesNewRomanPSMT"/>
        </w:rPr>
        <w:t>szerkezeti egységek, amelyek a különféle gépeken a gép rendeltetésétől függetlenül</w:t>
      </w:r>
    </w:p>
    <w:p w:rsidR="008C38AA" w:rsidRPr="00526347" w:rsidRDefault="008C38AA" w:rsidP="008C38AA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</w:rPr>
      </w:pPr>
      <w:r w:rsidRPr="00526347">
        <w:rPr>
          <w:rFonts w:ascii="TimesNewRomanPSMT" w:hAnsi="TimesNewRomanPSMT" w:cs="TimesNewRomanPSMT"/>
        </w:rPr>
        <w:t>azonos feladatot látnak el. Önálló funkciója van!</w:t>
      </w:r>
    </w:p>
    <w:p w:rsidR="008C38AA" w:rsidRDefault="008C38AA" w:rsidP="008C38AA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sz w:val="27"/>
          <w:szCs w:val="27"/>
        </w:rPr>
      </w:pPr>
    </w:p>
    <w:p w:rsidR="008C38AA" w:rsidRPr="00D41B92" w:rsidRDefault="008C38AA" w:rsidP="008C38A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7"/>
          <w:szCs w:val="27"/>
          <w:u w:val="single"/>
        </w:rPr>
      </w:pPr>
      <w:r w:rsidRPr="00D41B92">
        <w:rPr>
          <w:rFonts w:ascii="TimesNewRomanPS-BoldMT" w:hAnsi="TimesNewRomanPS-BoldMT" w:cs="TimesNewRomanPS-BoldMT"/>
          <w:b/>
          <w:bCs/>
          <w:sz w:val="27"/>
          <w:szCs w:val="27"/>
          <w:u w:val="single"/>
        </w:rPr>
        <w:t>GÉPELEMEK CSOPORTOSÍTÁSA</w:t>
      </w:r>
      <w:r>
        <w:rPr>
          <w:rFonts w:ascii="TimesNewRomanPS-BoldMT" w:hAnsi="TimesNewRomanPS-BoldMT" w:cs="TimesNewRomanPS-BoldMT"/>
          <w:b/>
          <w:bCs/>
          <w:sz w:val="27"/>
          <w:szCs w:val="27"/>
          <w:u w:val="single"/>
        </w:rPr>
        <w:t>:</w:t>
      </w:r>
    </w:p>
    <w:p w:rsidR="008C38AA" w:rsidRPr="00D41B92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6"/>
          <w:szCs w:val="26"/>
        </w:rPr>
      </w:pPr>
      <w:r w:rsidRPr="00D41B92">
        <w:rPr>
          <w:rFonts w:ascii="TimesNewRomanPSMT" w:hAnsi="TimesNewRomanPSMT" w:cs="TimesNewRomanPSMT"/>
          <w:b/>
          <w:i/>
          <w:sz w:val="26"/>
          <w:szCs w:val="26"/>
        </w:rPr>
        <w:t xml:space="preserve">- </w:t>
      </w:r>
      <w:r w:rsidRPr="00001D4B">
        <w:rPr>
          <w:rFonts w:ascii="TimesNewRomanPSMT" w:hAnsi="TimesNewRomanPSMT" w:cs="TimesNewRomanPSMT"/>
          <w:b/>
          <w:i/>
          <w:sz w:val="26"/>
          <w:szCs w:val="26"/>
          <w:u w:val="single"/>
        </w:rPr>
        <w:t>KÖTŐGÉPELEMEK</w:t>
      </w:r>
      <w:r w:rsidRPr="00D41B92">
        <w:rPr>
          <w:rFonts w:ascii="TimesNewRomanPSMT" w:hAnsi="TimesNewRomanPSMT" w:cs="TimesNewRomanPSMT"/>
          <w:b/>
          <w:sz w:val="26"/>
          <w:szCs w:val="26"/>
        </w:rPr>
        <w:t xml:space="preserve">  </w:t>
      </w:r>
      <w:r w:rsidRPr="00D41B92">
        <w:rPr>
          <w:rFonts w:ascii="TimesNewRomanPSMT" w:hAnsi="TimesNewRomanPSMT" w:cs="TimesNewRomanPSMT"/>
          <w:b/>
          <w:sz w:val="26"/>
          <w:szCs w:val="26"/>
        </w:rPr>
        <w:tab/>
      </w:r>
      <w:r w:rsidRPr="00D41B92">
        <w:rPr>
          <w:rFonts w:ascii="TimesNewRomanPSMT" w:hAnsi="TimesNewRomanPSMT" w:cs="TimesNewRomanPSMT"/>
          <w:b/>
          <w:sz w:val="26"/>
          <w:szCs w:val="26"/>
        </w:rPr>
        <w:tab/>
      </w:r>
      <w:r w:rsidRPr="00D41B92">
        <w:rPr>
          <w:rFonts w:ascii="TimesNewRomanPSMT" w:hAnsi="TimesNewRomanPSMT" w:cs="TimesNewRomanPSMT"/>
          <w:b/>
          <w:sz w:val="26"/>
          <w:szCs w:val="26"/>
        </w:rPr>
        <w:tab/>
      </w:r>
      <w:r>
        <w:rPr>
          <w:rFonts w:ascii="TimesNewRomanPSMT" w:hAnsi="TimesNewRomanPSMT" w:cs="TimesNewRomanPSMT"/>
          <w:b/>
          <w:sz w:val="26"/>
          <w:szCs w:val="26"/>
        </w:rPr>
        <w:t xml:space="preserve"> </w:t>
      </w:r>
      <w:r w:rsidRPr="00D41B92">
        <w:rPr>
          <w:rFonts w:ascii="TimesNewRomanPSMT" w:hAnsi="TimesNewRomanPSMT" w:cs="TimesNewRomanPSMT"/>
          <w:sz w:val="26"/>
          <w:szCs w:val="26"/>
        </w:rPr>
        <w:t>- FORGÁST KÖZVETÍTŐ GÉPELEMEK</w:t>
      </w:r>
    </w:p>
    <w:p w:rsidR="008C38AA" w:rsidRPr="00D41B92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 w:rsidRPr="00D41B92">
        <w:rPr>
          <w:rFonts w:ascii="TimesNewRomanPSMT" w:hAnsi="TimesNewRomanPSMT" w:cs="TimesNewRomanPSMT"/>
          <w:sz w:val="26"/>
          <w:szCs w:val="26"/>
        </w:rPr>
        <w:t xml:space="preserve">- TENGELYKAPCSOLÓK </w:t>
      </w:r>
      <w:r>
        <w:rPr>
          <w:rFonts w:ascii="TimesNewRomanPSMT" w:hAnsi="TimesNewRomanPSMT" w:cs="TimesNewRomanPSMT"/>
          <w:sz w:val="26"/>
          <w:szCs w:val="26"/>
        </w:rPr>
        <w:tab/>
      </w:r>
      <w:r>
        <w:rPr>
          <w:rFonts w:ascii="TimesNewRomanPSMT" w:hAnsi="TimesNewRomanPSMT" w:cs="TimesNewRomanPSMT"/>
          <w:sz w:val="26"/>
          <w:szCs w:val="26"/>
        </w:rPr>
        <w:tab/>
      </w:r>
      <w:r w:rsidRPr="00D41B92">
        <w:rPr>
          <w:rFonts w:ascii="TimesNewRomanPSMT" w:hAnsi="TimesNewRomanPSMT" w:cs="TimesNewRomanPSMT"/>
          <w:sz w:val="26"/>
          <w:szCs w:val="26"/>
        </w:rPr>
        <w:t xml:space="preserve"> - FORGÁST ÁTSZÁRMAZTATÓ GÉPELEMEK</w:t>
      </w: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  <w:r w:rsidRPr="00D41B92">
        <w:rPr>
          <w:rFonts w:ascii="TimesNewRomanPSMT" w:hAnsi="TimesNewRomanPSMT" w:cs="TimesNewRomanPSMT"/>
          <w:sz w:val="26"/>
          <w:szCs w:val="26"/>
        </w:rPr>
        <w:t>- MOZGÁST ÁT</w:t>
      </w:r>
      <w:r>
        <w:rPr>
          <w:rFonts w:ascii="TimesNewRomanPSMT" w:hAnsi="TimesNewRomanPSMT" w:cs="TimesNewRomanPSMT"/>
          <w:sz w:val="26"/>
          <w:szCs w:val="26"/>
        </w:rPr>
        <w:t xml:space="preserve">ALAKÍTÓ </w:t>
      </w:r>
      <w:r w:rsidRPr="00D41B92">
        <w:rPr>
          <w:rFonts w:ascii="TimesNewRomanPSMT" w:hAnsi="TimesNewRomanPSMT" w:cs="TimesNewRomanPSMT"/>
          <w:sz w:val="26"/>
          <w:szCs w:val="26"/>
        </w:rPr>
        <w:t xml:space="preserve">GÉPELEMEK  </w:t>
      </w:r>
      <w:r>
        <w:rPr>
          <w:rFonts w:ascii="TimesNewRomanPSMT" w:hAnsi="TimesNewRomanPSMT" w:cs="TimesNewRomanPSMT"/>
          <w:sz w:val="26"/>
          <w:szCs w:val="26"/>
        </w:rPr>
        <w:tab/>
      </w:r>
      <w:r>
        <w:rPr>
          <w:rFonts w:ascii="TimesNewRomanPSMT" w:hAnsi="TimesNewRomanPSMT" w:cs="TimesNewRomanPSMT"/>
          <w:sz w:val="26"/>
          <w:szCs w:val="26"/>
        </w:rPr>
        <w:tab/>
      </w:r>
      <w:r w:rsidRPr="00D41B92">
        <w:rPr>
          <w:rFonts w:ascii="TimesNewRomanPSMT" w:hAnsi="TimesNewRomanPSMT" w:cs="TimesNewRomanPSMT"/>
          <w:sz w:val="26"/>
          <w:szCs w:val="26"/>
        </w:rPr>
        <w:t>- FÉKSZERKEZETEK</w:t>
      </w:r>
      <w:r>
        <w:rPr>
          <w:rFonts w:ascii="TimesNewRomanPSMT" w:hAnsi="TimesNewRomanPSMT" w:cs="TimesNewRomanPSMT"/>
          <w:sz w:val="26"/>
          <w:szCs w:val="26"/>
        </w:rPr>
        <w:t xml:space="preserve"> </w:t>
      </w:r>
    </w:p>
    <w:p w:rsidR="008C38AA" w:rsidRPr="00D41B92" w:rsidRDefault="008C38AA" w:rsidP="008C38AA">
      <w:pPr>
        <w:autoSpaceDE w:val="0"/>
        <w:autoSpaceDN w:val="0"/>
        <w:adjustRightInd w:val="0"/>
        <w:ind w:left="2832" w:firstLine="708"/>
        <w:rPr>
          <w:rFonts w:ascii="TimesNewRomanPSMT" w:hAnsi="TimesNewRomanPSMT" w:cs="TimesNewRomanPSMT"/>
          <w:sz w:val="26"/>
          <w:szCs w:val="26"/>
        </w:rPr>
      </w:pPr>
      <w:r w:rsidRPr="00D41B92">
        <w:rPr>
          <w:rFonts w:ascii="TimesNewRomanPSMT" w:hAnsi="TimesNewRomanPSMT" w:cs="TimesNewRomanPSMT"/>
          <w:sz w:val="26"/>
          <w:szCs w:val="26"/>
        </w:rPr>
        <w:t>- EGYÉB GÉPELEMEK</w:t>
      </w:r>
      <w:r>
        <w:rPr>
          <w:rFonts w:ascii="TimesNewRomanPSMT" w:hAnsi="TimesNewRomanPSMT" w:cs="TimesNewRomanPSMT"/>
          <w:sz w:val="26"/>
          <w:szCs w:val="26"/>
        </w:rPr>
        <w:t>,folyadék szállító elemek</w:t>
      </w:r>
    </w:p>
    <w:p w:rsidR="008C38AA" w:rsidRPr="00D41B92" w:rsidRDefault="008C38AA" w:rsidP="008C38AA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7"/>
          <w:szCs w:val="27"/>
          <w:u w:val="single"/>
        </w:rPr>
      </w:pPr>
      <w:r w:rsidRPr="00D41B92">
        <w:rPr>
          <w:rFonts w:ascii="TimesNewRomanPS-BoldMT" w:hAnsi="TimesNewRomanPS-BoldMT" w:cs="TimesNewRomanPS-BoldMT"/>
          <w:b/>
          <w:bCs/>
          <w:sz w:val="27"/>
          <w:szCs w:val="27"/>
          <w:u w:val="single"/>
        </w:rPr>
        <w:t>KÖTŐGÉPELEMEK:</w:t>
      </w: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  <w:r w:rsidRPr="00526347">
        <w:rPr>
          <w:rFonts w:ascii="TimesNewRomanPSMT" w:hAnsi="TimesNewRomanPSMT" w:cs="TimesNewRomanPSMT"/>
          <w:b/>
          <w:sz w:val="27"/>
          <w:szCs w:val="27"/>
          <w:u w:val="single"/>
        </w:rPr>
        <w:t>Cél:</w:t>
      </w:r>
      <w:r>
        <w:rPr>
          <w:rFonts w:ascii="TimesNewRomanPSMT" w:hAnsi="TimesNewRomanPSMT" w:cs="TimesNewRomanPSMT"/>
          <w:sz w:val="27"/>
          <w:szCs w:val="27"/>
        </w:rPr>
        <w:t xml:space="preserve"> erőhatásokkal szemben szilárd kötés létesítése és fenntartása</w:t>
      </w: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  <w:r w:rsidRPr="00526347">
        <w:rPr>
          <w:rFonts w:ascii="TimesNewRomanPSMT" w:hAnsi="TimesNewRomanPSMT" w:cs="TimesNewRomanPSMT"/>
          <w:b/>
          <w:sz w:val="27"/>
          <w:szCs w:val="27"/>
          <w:u w:val="single"/>
        </w:rPr>
        <w:t>Két csoport:</w:t>
      </w:r>
      <w:r>
        <w:rPr>
          <w:rFonts w:ascii="TimesNewRomanPSMT" w:hAnsi="TimesNewRomanPSMT" w:cs="TimesNewRomanPSMT"/>
          <w:sz w:val="27"/>
          <w:szCs w:val="27"/>
        </w:rPr>
        <w:t xml:space="preserve"> </w:t>
      </w:r>
      <w:r>
        <w:rPr>
          <w:rFonts w:ascii="TimesNewRomanPSMT" w:hAnsi="TimesNewRomanPSMT" w:cs="TimesNewRomanPSMT"/>
          <w:sz w:val="27"/>
          <w:szCs w:val="27"/>
        </w:rPr>
        <w:tab/>
      </w:r>
      <w:r>
        <w:rPr>
          <w:rFonts w:ascii="TimesNewRomanPSMT" w:hAnsi="TimesNewRomanPSMT" w:cs="TimesNewRomanPSMT"/>
          <w:sz w:val="27"/>
          <w:szCs w:val="27"/>
        </w:rPr>
        <w:tab/>
        <w:t xml:space="preserve">- </w:t>
      </w:r>
      <w:r w:rsidRPr="00E94D35">
        <w:rPr>
          <w:rFonts w:ascii="TimesNewRomanPSMT" w:hAnsi="TimesNewRomanPSMT" w:cs="TimesNewRomanPSMT"/>
          <w:b/>
          <w:sz w:val="27"/>
          <w:szCs w:val="27"/>
        </w:rPr>
        <w:t>oldhatatlan  ( nem oldható )</w:t>
      </w:r>
      <w:r w:rsidRPr="00E94D35">
        <w:rPr>
          <w:rFonts w:ascii="TimesNewRomanPSMT" w:hAnsi="TimesNewRomanPSMT" w:cs="TimesNewRomanPSMT"/>
          <w:b/>
          <w:sz w:val="27"/>
          <w:szCs w:val="27"/>
        </w:rPr>
        <w:tab/>
        <w:t xml:space="preserve"> - oldható</w:t>
      </w:r>
    </w:p>
    <w:p w:rsidR="008C38AA" w:rsidRDefault="00FA39C5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  <w:r>
        <w:rPr>
          <w:rFonts w:ascii="TimesNewRomanPSMT" w:hAnsi="TimesNewRomanPSMT" w:cs="TimesNewRomanPSMT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73025</wp:posOffset>
                </wp:positionV>
                <wp:extent cx="457200" cy="228600"/>
                <wp:effectExtent l="0" t="0" r="76200" b="57150"/>
                <wp:wrapNone/>
                <wp:docPr id="9" name="Egyenes összekötő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4D6C7" id="Egyenes összekötő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5.75pt" to="4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">
                <v:stroke endarrow="block"/>
              </v:line>
            </w:pict>
          </mc:Fallback>
        </mc:AlternateContent>
      </w:r>
      <w:r>
        <w:rPr>
          <w:rFonts w:ascii="TimesNewRomanPSMT" w:hAnsi="TimesNewRomanPSMT" w:cs="TimesNewRomanPSMT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73025</wp:posOffset>
                </wp:positionV>
                <wp:extent cx="228600" cy="228600"/>
                <wp:effectExtent l="0" t="0" r="76200" b="57150"/>
                <wp:wrapNone/>
                <wp:docPr id="8" name="Egyenes összekötő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C8795" id="Egyenes összekötő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5.75pt" to="369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">
                <v:stroke endarrow="block"/>
              </v:line>
            </w:pict>
          </mc:Fallback>
        </mc:AlternateContent>
      </w:r>
      <w:r>
        <w:rPr>
          <w:rFonts w:ascii="TimesNewRomanPSMT" w:hAnsi="TimesNewRomanPSMT" w:cs="TimesNewRomanPSMT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73025</wp:posOffset>
                </wp:positionV>
                <wp:extent cx="114300" cy="228600"/>
                <wp:effectExtent l="38100" t="0" r="19050" b="57150"/>
                <wp:wrapNone/>
                <wp:docPr id="7" name="Egyenes összekötő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A8B92" id="Egyenes összekötő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5.75pt" to="34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">
                <v:stroke endarrow="block"/>
              </v:line>
            </w:pict>
          </mc:Fallback>
        </mc:AlternateContent>
      </w:r>
      <w:r>
        <w:rPr>
          <w:rFonts w:ascii="TimesNewRomanPSMT" w:hAnsi="TimesNewRomanPSMT" w:cs="TimesNewRomanPSMT"/>
          <w:b/>
          <w:noProof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73025</wp:posOffset>
                </wp:positionV>
                <wp:extent cx="457200" cy="342900"/>
                <wp:effectExtent l="38100" t="0" r="19050" b="57150"/>
                <wp:wrapNone/>
                <wp:docPr id="6" name="Egyenes összekötő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2810C" id="Egyenes összekötő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.75pt" to="333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">
                <v:stroke endarrow="block"/>
              </v:line>
            </w:pict>
          </mc:Fallback>
        </mc:AlternateContent>
      </w:r>
      <w:r>
        <w:rPr>
          <w:rFonts w:ascii="TimesNewRomanPSMT" w:hAnsi="TimesNewRomanPSMT" w:cs="TimesNewRomanPSMT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73025</wp:posOffset>
                </wp:positionV>
                <wp:extent cx="571500" cy="228600"/>
                <wp:effectExtent l="0" t="0" r="76200" b="57150"/>
                <wp:wrapNone/>
                <wp:docPr id="5" name="Egyenes összekötő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AE384" id="Egyenes összekötő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5.75pt" to="234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">
                <v:stroke endarrow="block"/>
              </v:line>
            </w:pict>
          </mc:Fallback>
        </mc:AlternateContent>
      </w:r>
      <w:r>
        <w:rPr>
          <w:rFonts w:ascii="TimesNewRomanPSMT" w:hAnsi="TimesNewRomanPSMT" w:cs="TimesNewRomanPSMT"/>
          <w:noProof/>
          <w:sz w:val="27"/>
          <w:szCs w:val="27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102870</wp:posOffset>
                </wp:positionV>
                <wp:extent cx="0" cy="228600"/>
                <wp:effectExtent l="76200" t="0" r="57150" b="57150"/>
                <wp:wrapNone/>
                <wp:docPr id="4" name="Egyenes összekötő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14AAA" id="Egyenes összekötő 3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8.1pt" to="180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">
                <v:stroke endarrow="block"/>
              </v:line>
            </w:pict>
          </mc:Fallback>
        </mc:AlternateContent>
      </w:r>
      <w:r>
        <w:rPr>
          <w:rFonts w:ascii="TimesNewRomanPSMT" w:hAnsi="TimesNewRomanPSMT" w:cs="TimesNewRomanPSMT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73025</wp:posOffset>
                </wp:positionV>
                <wp:extent cx="800100" cy="228600"/>
                <wp:effectExtent l="38100" t="0" r="19050" b="76200"/>
                <wp:wrapNone/>
                <wp:docPr id="3" name="Egyenes összekötő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EDBAF" id="Egyenes összekötő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75pt" to="17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">
                <v:stroke endarrow="block"/>
              </v:line>
            </w:pict>
          </mc:Fallback>
        </mc:AlternateContent>
      </w:r>
      <w:r>
        <w:rPr>
          <w:rFonts w:ascii="TimesNewRomanPSMT" w:hAnsi="TimesNewRomanPSMT" w:cs="TimesNewRomanPSMT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19685</wp:posOffset>
                </wp:positionV>
                <wp:extent cx="1257300" cy="228600"/>
                <wp:effectExtent l="38100" t="0" r="19050" b="76200"/>
                <wp:wrapNone/>
                <wp:docPr id="2" name="Egyenes összekötő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C3C93" id="Egyenes összekötő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.55pt" to="2in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">
                <v:stroke endarrow="block"/>
              </v:line>
            </w:pict>
          </mc:Fallback>
        </mc:AlternateContent>
      </w: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  <w:r>
        <w:rPr>
          <w:rFonts w:ascii="TimesNewRomanPSMT" w:hAnsi="TimesNewRomanPSMT" w:cs="TimesNewRomanPSMT"/>
          <w:sz w:val="27"/>
          <w:szCs w:val="27"/>
        </w:rPr>
        <w:t>Szegecselés     ragasztás    forrasztás   hegesztés       ék     retesz  csapszeg   csavar  stb.</w:t>
      </w:r>
    </w:p>
    <w:p w:rsidR="008C38AA" w:rsidRPr="0069406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color w:val="FF0000"/>
          <w:sz w:val="27"/>
          <w:szCs w:val="27"/>
        </w:rPr>
      </w:pPr>
      <w:r>
        <w:rPr>
          <w:rFonts w:ascii="TimesNewRomanPSMT" w:hAnsi="TimesNewRomanPSMT" w:cs="TimesNewRomanPSMT"/>
          <w:color w:val="FF0000"/>
          <w:sz w:val="27"/>
          <w:szCs w:val="27"/>
        </w:rPr>
        <w:lastRenderedPageBreak/>
        <w:t xml:space="preserve">                     ( adhézió )  ( diffúzió )  ( kohézió )   </w:t>
      </w:r>
      <w:r>
        <w:rPr>
          <w:rFonts w:ascii="TimesNewRomanPSMT" w:hAnsi="TimesNewRomanPSMT" w:cs="TimesNewRomanPSMT"/>
          <w:sz w:val="27"/>
          <w:szCs w:val="27"/>
        </w:rPr>
        <w:t>sú</w:t>
      </w:r>
      <w:r w:rsidRPr="00D44C72">
        <w:rPr>
          <w:rFonts w:ascii="TimesNewRomanPSMT" w:hAnsi="TimesNewRomanPSMT" w:cs="TimesNewRomanPSMT"/>
          <w:sz w:val="27"/>
          <w:szCs w:val="27"/>
        </w:rPr>
        <w:t>rlódásos kötések  zsugor kötések</w:t>
      </w: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Pr="00D44C72" w:rsidRDefault="008C38AA" w:rsidP="008C38AA">
      <w:pPr>
        <w:spacing w:line="365" w:lineRule="exact"/>
        <w:jc w:val="both"/>
      </w:pPr>
      <w:r w:rsidRPr="00D44C72">
        <w:rPr>
          <w:b/>
          <w:sz w:val="28"/>
          <w:u w:val="single"/>
        </w:rPr>
        <w:t>Feladata</w:t>
      </w:r>
      <w:r>
        <w:rPr>
          <w:b/>
          <w:sz w:val="28"/>
        </w:rPr>
        <w:t xml:space="preserve">: </w:t>
      </w:r>
      <w:r w:rsidRPr="00D44C72">
        <w:t xml:space="preserve">A kötő gépelemek két vagy több szerkezeti elem összekötésére használjuk. </w:t>
      </w:r>
    </w:p>
    <w:p w:rsidR="008C38AA" w:rsidRPr="00D44C72" w:rsidRDefault="008C38AA" w:rsidP="008C38AA">
      <w:pPr>
        <w:spacing w:line="365" w:lineRule="exact"/>
        <w:jc w:val="both"/>
      </w:pPr>
      <w:r w:rsidRPr="00D44C72">
        <w:rPr>
          <w:u w:val="single"/>
        </w:rPr>
        <w:t xml:space="preserve">Oldható kötésről </w:t>
      </w:r>
      <w:r w:rsidRPr="00D44C72">
        <w:t xml:space="preserve">akkor beszélünk, ha az alkalmazott kötő gépelem kialakítása és fő jellemzői biztosítják az összekötendő szerkezeti elemek utólagos szétválasztását, vagyis szét és összeszerelhetőségét: Az oldható kötések lényeges jellemzője, hogy </w:t>
      </w:r>
      <w:r w:rsidRPr="00E94D35">
        <w:rPr>
          <w:b/>
        </w:rPr>
        <w:t>szerelés után roncsolás</w:t>
      </w:r>
      <w:r w:rsidRPr="00D44C72">
        <w:t xml:space="preserve">- </w:t>
      </w:r>
      <w:r w:rsidRPr="00E94D35">
        <w:rPr>
          <w:b/>
        </w:rPr>
        <w:t>mentesen lehet a kötést újra oldani</w:t>
      </w:r>
      <w:r w:rsidRPr="00D44C72">
        <w:t xml:space="preserve">, majd ismételten újabb kötést létrehozni. Tehát sem a kötőelem, sem pedig a szerkezeti részek anyagában káros változás nem lép fel. </w:t>
      </w:r>
    </w:p>
    <w:p w:rsidR="008C38AA" w:rsidRDefault="008C38AA" w:rsidP="008C38AA">
      <w:pPr>
        <w:spacing w:before="211" w:line="350" w:lineRule="exact"/>
        <w:jc w:val="both"/>
      </w:pPr>
      <w:r w:rsidRPr="00D44C72">
        <w:rPr>
          <w:u w:val="single"/>
        </w:rPr>
        <w:t xml:space="preserve">Nem oldható kötésről </w:t>
      </w:r>
      <w:r w:rsidRPr="00D44C72">
        <w:t xml:space="preserve">akkor beszélünk, ha a kötés az alkatrészek sérülése nélkül nem szüntethető meg. </w:t>
      </w:r>
    </w:p>
    <w:p w:rsidR="008C38AA" w:rsidRDefault="008C38AA" w:rsidP="008C38AA">
      <w:pPr>
        <w:spacing w:before="211" w:line="350" w:lineRule="exact"/>
        <w:jc w:val="both"/>
      </w:pPr>
      <w:r>
        <w:rPr>
          <w:b/>
          <w:u w:val="single"/>
        </w:rPr>
        <w:t xml:space="preserve">Alkalmazási példák: </w:t>
      </w:r>
      <w:r>
        <w:t xml:space="preserve">tartályok, csarnokok </w:t>
      </w:r>
      <w:r>
        <w:tab/>
      </w:r>
      <w:r>
        <w:tab/>
      </w:r>
      <w:r>
        <w:tab/>
      </w:r>
      <w:r>
        <w:tab/>
        <w:t>lánckerék, fogaskerék rögzítése</w:t>
      </w:r>
      <w:r>
        <w:tab/>
      </w:r>
      <w:r>
        <w:tab/>
        <w:t xml:space="preserve">           Kapuk, ablakok</w:t>
      </w:r>
      <w:r>
        <w:tab/>
      </w:r>
      <w:r>
        <w:tab/>
      </w:r>
      <w:r>
        <w:tab/>
      </w:r>
      <w:r>
        <w:tab/>
        <w:t>satu rögzítése, működése</w:t>
      </w:r>
    </w:p>
    <w:p w:rsidR="008C38AA" w:rsidRPr="00BF4904" w:rsidRDefault="008C38AA" w:rsidP="008C38AA">
      <w:pPr>
        <w:spacing w:line="349" w:lineRule="exact"/>
        <w:jc w:val="center"/>
        <w:rPr>
          <w:b/>
          <w:sz w:val="32"/>
          <w:szCs w:val="32"/>
          <w:u w:val="single"/>
        </w:rPr>
      </w:pPr>
      <w:r w:rsidRPr="00BF4904">
        <w:rPr>
          <w:b/>
          <w:sz w:val="32"/>
          <w:szCs w:val="32"/>
          <w:u w:val="single"/>
        </w:rPr>
        <w:t>Csavarkötések</w:t>
      </w: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Pr="00DF5E11" w:rsidRDefault="008C38AA" w:rsidP="008C38AA">
      <w:pPr>
        <w:spacing w:before="13" w:line="342" w:lineRule="exact"/>
      </w:pPr>
      <w:r w:rsidRPr="00DF5E11">
        <w:t xml:space="preserve">A csavar általánosan használt kötőelem. Ismeretes, hogy a csavarmenettel ellátott alkatrészek a </w:t>
      </w:r>
      <w:r w:rsidRPr="00DF5E11">
        <w:rPr>
          <w:b/>
        </w:rPr>
        <w:t>csavarorsók</w:t>
      </w:r>
      <w:r w:rsidRPr="00DF5E11">
        <w:t xml:space="preserve"> és </w:t>
      </w:r>
      <w:r w:rsidRPr="00DF5E11">
        <w:rPr>
          <w:b/>
        </w:rPr>
        <w:t>csavaranyák</w:t>
      </w:r>
      <w:r w:rsidRPr="00DF5E11">
        <w:t xml:space="preserve">. </w:t>
      </w:r>
    </w:p>
    <w:p w:rsidR="008C38AA" w:rsidRPr="00DF5E11" w:rsidRDefault="008C38AA" w:rsidP="008C38AA">
      <w:pPr>
        <w:spacing w:line="356" w:lineRule="exact"/>
        <w:jc w:val="both"/>
      </w:pPr>
      <w:r w:rsidRPr="00DF5E11">
        <w:rPr>
          <w:u w:val="single"/>
        </w:rPr>
        <w:t>A csavarmenet fő jellemzői</w:t>
      </w:r>
      <w:r w:rsidRPr="00DF5E11">
        <w:t>: szelvénye (éles, trapéz, fűrész, zsinór</w:t>
      </w:r>
      <w:r>
        <w:t>, lapos) profil szög</w:t>
      </w:r>
      <w:r w:rsidRPr="00DF5E11">
        <w:t xml:space="preserve"> a menetemelkedés iránya (jobb, bal), a bekezdések száma (egy és több) és a menet</w:t>
      </w:r>
      <w:r>
        <w:t xml:space="preserve"> </w:t>
      </w:r>
      <w:r w:rsidRPr="00DF5E11">
        <w:t>átmérő</w:t>
      </w:r>
      <w:r>
        <w:t>k, ( mag, közép, külső, névleges )</w:t>
      </w:r>
      <w:r w:rsidRPr="00DF5E11">
        <w:t xml:space="preserve"> </w:t>
      </w:r>
      <w:r>
        <w:t>menet tető, menet tő, menet oldal….</w:t>
      </w:r>
    </w:p>
    <w:p w:rsidR="008C38AA" w:rsidRDefault="008C38AA" w:rsidP="008C38AA">
      <w:pPr>
        <w:autoSpaceDE w:val="0"/>
        <w:autoSpaceDN w:val="0"/>
        <w:adjustRightInd w:val="0"/>
        <w:jc w:val="both"/>
      </w:pPr>
      <w:r w:rsidRPr="00CB4992">
        <w:rPr>
          <w:rFonts w:ascii="Arial" w:hAnsi="Arial" w:cs="Arial"/>
          <w:b/>
          <w:bCs/>
          <w:sz w:val="22"/>
          <w:szCs w:val="22"/>
        </w:rPr>
        <w:t>Közvetlen kötések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>
        <w:t>A kötés létrehozásánál nem használnak anyát, hanem a menetet közvetlenül az alkatrészben készítik el.</w:t>
      </w:r>
    </w:p>
    <w:p w:rsidR="008C38AA" w:rsidRDefault="008C38AA" w:rsidP="008C38AA">
      <w:pPr>
        <w:autoSpaceDE w:val="0"/>
        <w:autoSpaceDN w:val="0"/>
        <w:adjustRightInd w:val="0"/>
      </w:pPr>
      <w:r w:rsidRPr="00CB4992">
        <w:rPr>
          <w:rFonts w:ascii="Arial" w:hAnsi="Arial" w:cs="Arial"/>
          <w:b/>
          <w:bCs/>
        </w:rPr>
        <w:t>Közvetett kötések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Cs/>
        </w:rPr>
        <w:t>k</w:t>
      </w:r>
      <w:r>
        <w:t>ettő, vagy több alkatrész összekötésére csavart, anyát, és alátétet használnak.</w:t>
      </w:r>
    </w:p>
    <w:p w:rsidR="008C38AA" w:rsidRPr="00CB4992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:rsidR="008C38AA" w:rsidRDefault="008C38AA" w:rsidP="008C38AA">
      <w:pPr>
        <w:autoSpaceDE w:val="0"/>
        <w:autoSpaceDN w:val="0"/>
        <w:adjustRightInd w:val="0"/>
      </w:pPr>
      <w:r>
        <w:t>Ha egy d</w:t>
      </w:r>
      <w:r>
        <w:rPr>
          <w:vertAlign w:val="subscript"/>
        </w:rPr>
        <w:t>1</w:t>
      </w:r>
      <w:r>
        <w:t xml:space="preserve"> átmérőjű egyenes </w:t>
      </w:r>
      <w:r w:rsidRPr="00DF5E11">
        <w:rPr>
          <w:b/>
          <w:u w:val="single"/>
        </w:rPr>
        <w:t>henger palástjára felcsavarunk</w:t>
      </w:r>
      <w:r>
        <w:t xml:space="preserve"> egy </w:t>
      </w:r>
      <w:r w:rsidRPr="00DF5E11">
        <w:rPr>
          <w:b/>
          <w:u w:val="single"/>
        </w:rPr>
        <w:t>derékszögű háromszöget</w:t>
      </w:r>
      <w:r>
        <w:t xml:space="preserve">, melynek a </w:t>
      </w:r>
      <w:r w:rsidRPr="00DF5E11">
        <w:rPr>
          <w:b/>
          <w:u w:val="single"/>
        </w:rPr>
        <w:t>vízszintes befogója</w:t>
      </w:r>
      <w:r>
        <w:t xml:space="preserve"> éppen a </w:t>
      </w:r>
      <w:r w:rsidRPr="00DF5E11">
        <w:rPr>
          <w:b/>
          <w:u w:val="single"/>
        </w:rPr>
        <w:t>henger kerületével, (Dπ)</w:t>
      </w:r>
      <w:r>
        <w:t xml:space="preserve"> a </w:t>
      </w:r>
      <w:r w:rsidRPr="00DF5E11">
        <w:rPr>
          <w:b/>
          <w:u w:val="single"/>
        </w:rPr>
        <w:t>függőleges</w:t>
      </w:r>
      <w:r>
        <w:t xml:space="preserve"> pedig a </w:t>
      </w:r>
      <w:r w:rsidRPr="00DF5E11">
        <w:rPr>
          <w:b/>
          <w:u w:val="single"/>
        </w:rPr>
        <w:t>menetemelkedéssel (P) egyenlő</w:t>
      </w:r>
      <w:r>
        <w:t xml:space="preserve">, akkor az </w:t>
      </w:r>
      <w:r w:rsidRPr="00DF5E11">
        <w:rPr>
          <w:b/>
          <w:u w:val="single"/>
        </w:rPr>
        <w:t>átfogó a henger palástjára egy csavarvonalat ír le</w:t>
      </w:r>
      <w:r>
        <w:t xml:space="preserve">. Az átfogó és a vízszintes befogó által bezárt szög – </w:t>
      </w:r>
      <w:r w:rsidRPr="00DF5E11">
        <w:rPr>
          <w:b/>
          <w:u w:val="single"/>
        </w:rPr>
        <w:t>α – a menetemelkedés szöge</w:t>
      </w:r>
      <w:r>
        <w:t xml:space="preserve">. </w:t>
      </w:r>
    </w:p>
    <w:p w:rsidR="008C38AA" w:rsidRDefault="008C38AA" w:rsidP="008C38AA">
      <w:pPr>
        <w:autoSpaceDE w:val="0"/>
        <w:autoSpaceDN w:val="0"/>
        <w:adjustRightInd w:val="0"/>
      </w:pPr>
    </w:p>
    <w:p w:rsidR="008C38AA" w:rsidRDefault="00FA39C5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-1</wp:posOffset>
                </wp:positionV>
                <wp:extent cx="914400" cy="0"/>
                <wp:effectExtent l="0" t="0" r="19050" b="19050"/>
                <wp:wrapNone/>
                <wp:docPr id="21" name="Egyenes összekötő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F4C46" id="Egyenes összekötő 21" o:spid="_x0000_s1026" style="position:absolute;flip:x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0" to="9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"/>
            </w:pict>
          </mc:Fallback>
        </mc:AlternateContent>
      </w:r>
      <w:r>
        <w:rPr>
          <w:noProof/>
          <w:color w:val="FF0000"/>
        </w:rPr>
        <mc:AlternateContent>
          <mc:Choice Requires="wpc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7620</wp:posOffset>
                </wp:positionV>
                <wp:extent cx="6172200" cy="3657600"/>
                <wp:effectExtent l="0" t="0" r="0" b="0"/>
                <wp:wrapNone/>
                <wp:docPr id="1" name="Vászo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42900" y="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42900" y="1257300"/>
                            <a:ext cx="9146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257586" y="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86286" y="1257300"/>
                            <a:ext cx="2057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43686" y="685800"/>
                            <a:ext cx="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6286" y="685800"/>
                            <a:ext cx="20574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456843" y="862753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38AA" w:rsidRPr="0085069B" w:rsidRDefault="008C38AA" w:rsidP="008C38A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85069B">
                                <w:rPr>
                                  <w:sz w:val="36"/>
                                  <w:szCs w:val="3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043" y="716280"/>
                            <a:ext cx="913829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Vászon 20" o:spid="_x0000_s1026" editas="canvas" style="position:absolute;margin-left:.1pt;margin-top:.6pt;width:486pt;height:4in;z-index:-251646976" coordsize="61722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722;height:36576;visibility:visible;mso-wrap-style:square">
                  <v:fill o:detectmouseclick="t"/>
                  <v:path o:connecttype="none"/>
                </v:shape>
                <v:line id="Line 13" o:spid="_x0000_s1028" style="position:absolute;visibility:visible;mso-wrap-style:square" from="3429,0" to="342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line id="Line 14" o:spid="_x0000_s1029" style="position:absolute;visibility:visible;mso-wrap-style:square" from="3429,12573" to="1257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5" o:spid="_x0000_s1030" style="position:absolute;flip:y;visibility:visible;mso-wrap-style:square" from="12575,0" to="1257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<v:line id="Line 16" o:spid="_x0000_s1031" style="position:absolute;visibility:visible;mso-wrap-style:square" from="22862,12573" to="43436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17" o:spid="_x0000_s1032" style="position:absolute;flip:y;visibility:visible;mso-wrap-style:square" from="43436,6858" to="43436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<v:line id="Line 18" o:spid="_x0000_s1033" style="position:absolute;flip:x;visibility:visible;mso-wrap-style:square" from="22862,6858" to="43436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4" type="#_x0000_t202" style="position:absolute;left:44568;top:862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8C38AA" w:rsidRPr="0085069B" w:rsidRDefault="008C38AA" w:rsidP="008C38AA">
                        <w:pPr>
                          <w:rPr>
                            <w:sz w:val="36"/>
                            <w:szCs w:val="36"/>
                          </w:rPr>
                        </w:pPr>
                        <w:r w:rsidRPr="0085069B">
                          <w:rPr>
                            <w:sz w:val="36"/>
                            <w:szCs w:val="36"/>
                          </w:rPr>
                          <w:t>P</w:t>
                        </w:r>
                      </w:p>
                    </w:txbxContent>
                  </v:textbox>
                </v:shape>
                <v:line id="Line 20" o:spid="_x0000_s1035" style="position:absolute;flip:y;visibility:visible;mso-wrap-style:square" from="3420,7162" to="12558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esIAAADbAAAADwAAAGRycy9kb3ducmV2LnhtbERPS4vCMBC+L/gfwgje1tTiLlqN4grC&#10;sgfBB6K3oRnbYjPpJlmt/94IC97m43vOdN6aWlzJ+cqygkE/AUGcW11xoWC/W72PQPiArLG2TAru&#10;5GE+67xNMdP2xhu6bkMhYgj7DBWUITSZlD4vyaDv24Y4cmfrDIYIXSG1w1sMN7VMk+RTGqw4NpTY&#10;0LKk/LL9MwqO1Xr/Ydz66/T7kx53wzRNzs1BqV63XUxABGrDS/zv/tZx/hiev8QD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gWesIAAADbAAAADwAAAAAAAAAAAAAA&#10;AAChAgAAZHJzL2Rvd25yZXYueG1sUEsFBgAAAAAEAAQA+QAAAJADAAAAAA==&#10;" strokecolor="red"/>
              </v:group>
            </w:pict>
          </mc:Fallback>
        </mc:AlternateContent>
      </w: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  <w:r>
        <w:rPr>
          <w:rFonts w:ascii="TimesNewRomanPSMT" w:hAnsi="TimesNewRomanPSMT" w:cs="TimesNewRomanPSMT"/>
          <w:sz w:val="27"/>
          <w:szCs w:val="27"/>
        </w:rPr>
        <w:t xml:space="preserve">                 D 1                                              D  x  </w:t>
      </w:r>
      <w:r w:rsidRPr="00DF5E11">
        <w:rPr>
          <w:rFonts w:ascii="ZapfEllipt BT" w:hAnsi="ZapfEllipt BT" w:cs="TimesNewRomanPSMT"/>
          <w:sz w:val="36"/>
          <w:szCs w:val="36"/>
        </w:rPr>
        <w:t>π</w:t>
      </w:r>
      <w:r>
        <w:rPr>
          <w:rFonts w:ascii="ZapfEllipt BT" w:hAnsi="ZapfEllipt BT" w:cs="TimesNewRomanPSMT"/>
          <w:sz w:val="36"/>
          <w:szCs w:val="36"/>
        </w:rPr>
        <w:t xml:space="preserve">                  </w:t>
      </w: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</w:p>
    <w:p w:rsidR="008C38AA" w:rsidRPr="0085069B" w:rsidRDefault="008C38AA" w:rsidP="008C38AA">
      <w:pPr>
        <w:spacing w:line="321" w:lineRule="exact"/>
        <w:rPr>
          <w:b/>
          <w:sz w:val="28"/>
        </w:rPr>
      </w:pPr>
      <w:r w:rsidRPr="0085069B">
        <w:rPr>
          <w:b/>
          <w:sz w:val="28"/>
        </w:rPr>
        <w:t xml:space="preserve">Osztályozás: </w:t>
      </w:r>
    </w:p>
    <w:p w:rsidR="008C38AA" w:rsidRDefault="008C38AA" w:rsidP="008C38AA">
      <w:pPr>
        <w:spacing w:line="321" w:lineRule="exact"/>
        <w:rPr>
          <w:sz w:val="28"/>
        </w:rPr>
      </w:pPr>
      <w:r w:rsidRPr="0085069B">
        <w:rPr>
          <w:b/>
          <w:sz w:val="28"/>
          <w:u w:val="single"/>
        </w:rPr>
        <w:t>Kötőcsavarok</w:t>
      </w:r>
      <w:r>
        <w:rPr>
          <w:sz w:val="28"/>
          <w:u w:val="single"/>
        </w:rPr>
        <w:t xml:space="preserve">. </w:t>
      </w:r>
      <w:r>
        <w:rPr>
          <w:sz w:val="28"/>
        </w:rPr>
        <w:t xml:space="preserve">Feladata szerkezeti elemek közrefogása. </w:t>
      </w:r>
    </w:p>
    <w:p w:rsidR="008C38AA" w:rsidRPr="0085069B" w:rsidRDefault="008C38AA" w:rsidP="008C38AA">
      <w:pPr>
        <w:spacing w:before="6" w:line="342" w:lineRule="exact"/>
        <w:rPr>
          <w:b/>
        </w:rPr>
      </w:pPr>
      <w:r w:rsidRPr="0085069B">
        <w:lastRenderedPageBreak/>
        <w:t xml:space="preserve">Ha az alkatrészeken furatot készítünk, amelyen keresztül helyezzük a csavarorsót, akkor </w:t>
      </w:r>
      <w:r w:rsidRPr="0085069B">
        <w:rPr>
          <w:u w:val="single"/>
        </w:rPr>
        <w:t>fejes</w:t>
      </w:r>
      <w:r>
        <w:rPr>
          <w:u w:val="single"/>
        </w:rPr>
        <w:t xml:space="preserve"> </w:t>
      </w:r>
      <w:r w:rsidRPr="0085069B">
        <w:rPr>
          <w:u w:val="single"/>
        </w:rPr>
        <w:t>csavart alkalmazunk</w:t>
      </w:r>
      <w:r w:rsidRPr="0085069B">
        <w:t xml:space="preserve">. Egyik oldalról tehát a </w:t>
      </w:r>
      <w:r w:rsidRPr="0085069B">
        <w:rPr>
          <w:u w:val="single"/>
        </w:rPr>
        <w:t xml:space="preserve">csavarfej, </w:t>
      </w:r>
      <w:r w:rsidRPr="0085069B">
        <w:t xml:space="preserve">másik oldalról az orsóra ráhajtott </w:t>
      </w:r>
      <w:r w:rsidRPr="0085069B">
        <w:rPr>
          <w:u w:val="single"/>
        </w:rPr>
        <w:t xml:space="preserve">anya </w:t>
      </w:r>
      <w:r w:rsidRPr="0085069B">
        <w:t>biztosítja a kötést (</w:t>
      </w:r>
      <w:r w:rsidRPr="0085069B">
        <w:rPr>
          <w:u w:val="single"/>
        </w:rPr>
        <w:t>15. ábr</w:t>
      </w:r>
      <w:r w:rsidRPr="0085069B">
        <w:t>a).</w:t>
      </w:r>
      <w:r w:rsidRPr="0085069B">
        <w:rPr>
          <w:b/>
        </w:rPr>
        <w:t xml:space="preserve"> </w:t>
      </w:r>
    </w:p>
    <w:bookmarkStart w:id="1" w:name="_MON_1066718818"/>
    <w:bookmarkEnd w:id="1"/>
    <w:p w:rsidR="008C38AA" w:rsidRDefault="008C38AA" w:rsidP="008C38AA">
      <w:pPr>
        <w:framePr w:hSpace="141" w:wrap="around" w:vAnchor="text" w:hAnchor="page" w:x="6048" w:y="229"/>
      </w:pPr>
      <w:r>
        <w:object w:dxaOrig="2201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165.75pt" o:ole="" fillcolor="window">
            <v:imagedata r:id="rId5" o:title=""/>
          </v:shape>
          <o:OLEObject Type="Embed" ProgID="Word.Picture.8" ShapeID="_x0000_i1025" DrawAspect="Content" ObjectID="_1648218843" r:id="rId6"/>
        </w:object>
      </w:r>
    </w:p>
    <w:p w:rsidR="008C38AA" w:rsidRDefault="008C38AA" w:rsidP="008C38AA">
      <w:pPr>
        <w:tabs>
          <w:tab w:val="left" w:pos="2955"/>
        </w:tabs>
        <w:spacing w:before="6" w:line="342" w:lineRule="exact"/>
        <w:rPr>
          <w:sz w:val="26"/>
        </w:rPr>
      </w:pPr>
      <w:r>
        <w:rPr>
          <w:sz w:val="26"/>
        </w:rPr>
        <w:tab/>
      </w:r>
    </w:p>
    <w:p w:rsidR="008C38AA" w:rsidRDefault="008C38AA" w:rsidP="008C38AA"/>
    <w:p w:rsidR="008C38AA" w:rsidRDefault="008C38AA" w:rsidP="008C38AA">
      <w:r>
        <w:t xml:space="preserve">                       </w:t>
      </w:r>
      <w:bookmarkStart w:id="2" w:name="_MON_1066718809"/>
      <w:bookmarkEnd w:id="2"/>
      <w:r>
        <w:object w:dxaOrig="2201" w:dyaOrig="2981">
          <v:shape id="_x0000_i1026" type="#_x0000_t75" style="width:126pt;height:149.25pt" o:ole="" fillcolor="window">
            <v:imagedata r:id="rId7" o:title=""/>
          </v:shape>
          <o:OLEObject Type="Embed" ProgID="Word.Picture.8" ShapeID="_x0000_i1026" DrawAspect="Content" ObjectID="_1648218844" r:id="rId8"/>
        </w:object>
      </w:r>
      <w:r>
        <w:t xml:space="preserve">                                                   </w:t>
      </w:r>
    </w:p>
    <w:p w:rsidR="008C38AA" w:rsidRDefault="008C38AA" w:rsidP="008C38AA">
      <w:pPr>
        <w:spacing w:line="321" w:lineRule="exact"/>
        <w:rPr>
          <w:sz w:val="28"/>
        </w:rPr>
      </w:pPr>
      <w:r>
        <w:rPr>
          <w:sz w:val="28"/>
        </w:rPr>
        <w:t xml:space="preserve">                 15. ábra. Csavarkötés</w:t>
      </w:r>
      <w:r>
        <w:rPr>
          <w:sz w:val="28"/>
        </w:rPr>
        <w:tab/>
        <w:t>16.ábra Csavarkötés ászokcsavarral</w:t>
      </w:r>
    </w:p>
    <w:p w:rsidR="008C38AA" w:rsidRDefault="008C38AA" w:rsidP="008C38AA"/>
    <w:p w:rsidR="008C38AA" w:rsidRPr="0085069B" w:rsidRDefault="008C38AA" w:rsidP="008C38AA">
      <w:pPr>
        <w:spacing w:line="359" w:lineRule="exact"/>
        <w:jc w:val="both"/>
      </w:pPr>
      <w:r w:rsidRPr="0085069B">
        <w:rPr>
          <w:u w:val="single"/>
        </w:rPr>
        <w:t xml:space="preserve">Ászokcsavart (tőcsavart) </w:t>
      </w:r>
      <w:r w:rsidRPr="0085069B">
        <w:t>alkalmazunk (</w:t>
      </w:r>
      <w:r w:rsidRPr="0085069B">
        <w:rPr>
          <w:u w:val="single"/>
        </w:rPr>
        <w:t>16. ábr</w:t>
      </w:r>
      <w:r w:rsidRPr="0085069B">
        <w:t xml:space="preserve">a), ha kevés a hely; ilyenkor az egyik alkatrészbe menetes furatot készítünk (átmenő- vagy zsák- furat), amelybe az ászokcsavar menetes végét behajtjuk. A csavar szárára az átmenő furatos másik alkatrészt rátesszük, majd az ászokcsavar másik végén kialakított menetre hajtjuk az anyát és meghúzzuk. </w:t>
      </w:r>
    </w:p>
    <w:p w:rsidR="008C38AA" w:rsidRDefault="008C38AA" w:rsidP="008C38AA">
      <w:pPr>
        <w:spacing w:before="7" w:line="367" w:lineRule="exact"/>
        <w:jc w:val="both"/>
      </w:pPr>
      <w:r w:rsidRPr="0085069B">
        <w:t xml:space="preserve">A kötőcsavarok különleges fajtája a gépek alapozásához szükséges </w:t>
      </w:r>
      <w:r w:rsidRPr="0085069B">
        <w:rPr>
          <w:u w:val="single"/>
        </w:rPr>
        <w:t xml:space="preserve">tőcsavar </w:t>
      </w:r>
      <w:r w:rsidRPr="0085069B">
        <w:t>(</w:t>
      </w:r>
      <w:r w:rsidRPr="0085069B">
        <w:rPr>
          <w:u w:val="single"/>
        </w:rPr>
        <w:t>17. ábra)</w:t>
      </w:r>
      <w:r w:rsidRPr="0085069B">
        <w:t xml:space="preserve">.  Csak egyik végük menetes, másik végük olyan kialakítású, hogy meghúzásakor a szár elfordulását megakadályozzák. </w:t>
      </w:r>
    </w:p>
    <w:p w:rsidR="008C38AA" w:rsidRDefault="008C38AA" w:rsidP="008C38AA">
      <w:pPr>
        <w:framePr w:h="2257" w:hRule="exact" w:hSpace="141" w:wrap="around" w:vAnchor="text" w:hAnchor="page" w:x="3055" w:y="95"/>
        <w:jc w:val="center"/>
      </w:pPr>
      <w:r>
        <w:rPr>
          <w:noProof/>
        </w:rPr>
        <w:drawing>
          <wp:inline distT="0" distB="0" distL="0" distR="0">
            <wp:extent cx="3581400" cy="13716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AA" w:rsidRDefault="008C38AA" w:rsidP="008C38AA">
      <w:pPr>
        <w:spacing w:before="7" w:line="367" w:lineRule="exact"/>
        <w:jc w:val="both"/>
      </w:pPr>
    </w:p>
    <w:p w:rsidR="008C38AA" w:rsidRDefault="008C38AA" w:rsidP="008C38AA">
      <w:pPr>
        <w:spacing w:before="7" w:line="367" w:lineRule="exact"/>
        <w:jc w:val="both"/>
        <w:rPr>
          <w:sz w:val="27"/>
        </w:rPr>
      </w:pPr>
    </w:p>
    <w:p w:rsidR="008C38AA" w:rsidRDefault="008C38AA" w:rsidP="008C38AA">
      <w:pPr>
        <w:spacing w:line="337" w:lineRule="exact"/>
        <w:rPr>
          <w:sz w:val="27"/>
        </w:rPr>
      </w:pPr>
    </w:p>
    <w:p w:rsidR="008C38AA" w:rsidRDefault="008C38AA" w:rsidP="008C38AA">
      <w:pPr>
        <w:spacing w:line="337" w:lineRule="exact"/>
        <w:rPr>
          <w:sz w:val="27"/>
        </w:rPr>
      </w:pPr>
    </w:p>
    <w:p w:rsidR="008C38AA" w:rsidRDefault="008C38AA" w:rsidP="008C38AA">
      <w:pPr>
        <w:spacing w:line="337" w:lineRule="exact"/>
        <w:jc w:val="center"/>
        <w:rPr>
          <w:sz w:val="28"/>
        </w:rPr>
      </w:pPr>
      <w:r>
        <w:rPr>
          <w:sz w:val="28"/>
        </w:rPr>
        <w:t>17. ábra. Tőcsavarok</w:t>
      </w:r>
    </w:p>
    <w:p w:rsidR="008C38AA" w:rsidRDefault="008C38AA" w:rsidP="008C38AA">
      <w:pPr>
        <w:spacing w:line="337" w:lineRule="exact"/>
        <w:rPr>
          <w:sz w:val="28"/>
        </w:rPr>
      </w:pPr>
    </w:p>
    <w:p w:rsidR="008C38AA" w:rsidRDefault="008C38AA" w:rsidP="008C38AA">
      <w:pPr>
        <w:spacing w:line="337" w:lineRule="exact"/>
        <w:rPr>
          <w:sz w:val="27"/>
        </w:rPr>
      </w:pPr>
    </w:p>
    <w:p w:rsidR="008C38AA" w:rsidRDefault="008C38AA" w:rsidP="008C38AA">
      <w:pPr>
        <w:spacing w:line="337" w:lineRule="exact"/>
        <w:rPr>
          <w:sz w:val="27"/>
        </w:rPr>
      </w:pPr>
    </w:p>
    <w:p w:rsidR="008C38AA" w:rsidRDefault="008C38AA" w:rsidP="008C38AA">
      <w:pPr>
        <w:spacing w:line="367" w:lineRule="exact"/>
        <w:ind w:left="2832" w:hanging="2832"/>
        <w:jc w:val="both"/>
        <w:rPr>
          <w:sz w:val="28"/>
        </w:rPr>
      </w:pPr>
      <w:r w:rsidRPr="000A3D08">
        <w:rPr>
          <w:b/>
          <w:sz w:val="28"/>
          <w:u w:val="single"/>
        </w:rPr>
        <w:t>Mozgató csavarok</w:t>
      </w:r>
      <w:r>
        <w:rPr>
          <w:sz w:val="28"/>
          <w:u w:val="single"/>
        </w:rPr>
        <w:t>:</w:t>
      </w:r>
      <w:r>
        <w:rPr>
          <w:sz w:val="28"/>
        </w:rPr>
        <w:t xml:space="preserve"> a csavarorsó fő feladata a terhelés melletti relatív          helyzetváltoztatás. </w:t>
      </w:r>
    </w:p>
    <w:p w:rsidR="008C38AA" w:rsidRPr="004E196F" w:rsidRDefault="008C38AA" w:rsidP="008C38AA">
      <w:pPr>
        <w:spacing w:line="367" w:lineRule="exact"/>
        <w:jc w:val="both"/>
      </w:pPr>
      <w:r w:rsidRPr="004E196F">
        <w:t xml:space="preserve">Fő alkalmazási területe a </w:t>
      </w:r>
      <w:r w:rsidRPr="004E196F">
        <w:rPr>
          <w:u w:val="single"/>
        </w:rPr>
        <w:t xml:space="preserve">csavar emelőbak  ( lapos menet ) </w:t>
      </w:r>
      <w:r w:rsidRPr="004E196F">
        <w:t>(</w:t>
      </w:r>
      <w:r w:rsidRPr="004E196F">
        <w:rPr>
          <w:u w:val="single"/>
        </w:rPr>
        <w:t>18. ábra)</w:t>
      </w:r>
      <w:r w:rsidRPr="004E196F">
        <w:t xml:space="preserve">, a </w:t>
      </w:r>
      <w:r w:rsidRPr="004E196F">
        <w:rPr>
          <w:u w:val="single"/>
        </w:rPr>
        <w:t>csavarsajtó  ( fél trapéz menet )</w:t>
      </w:r>
      <w:r w:rsidRPr="004E196F">
        <w:t>(</w:t>
      </w:r>
      <w:r w:rsidRPr="004E196F">
        <w:rPr>
          <w:u w:val="single"/>
        </w:rPr>
        <w:t>19. ábra</w:t>
      </w:r>
      <w:r w:rsidRPr="004E196F">
        <w:t xml:space="preserve">). </w:t>
      </w:r>
    </w:p>
    <w:p w:rsidR="008C38AA" w:rsidRPr="004E196F" w:rsidRDefault="008C38AA" w:rsidP="008C38AA">
      <w:pPr>
        <w:spacing w:line="367" w:lineRule="exact"/>
      </w:pPr>
      <w:r w:rsidRPr="004E196F">
        <w:t xml:space="preserve">Vasúti kocsik összekapcsolására is alkalmazzák.    ( zsinór menetű ) Az egyik kocsi </w:t>
      </w:r>
      <w:r w:rsidRPr="004E196F">
        <w:rPr>
          <w:u w:val="single"/>
        </w:rPr>
        <w:t xml:space="preserve">vonóhorgára </w:t>
      </w:r>
      <w:r w:rsidRPr="004E196F">
        <w:t xml:space="preserve">akasztják ezt a jobb-bal menetes orsót (kapocshorgot), melynek forgatásával a kocsikat az ütközőig húzzák össze. </w:t>
      </w:r>
    </w:p>
    <w:p w:rsidR="008C38AA" w:rsidRDefault="008C38AA" w:rsidP="008C38AA"/>
    <w:p w:rsidR="008C38AA" w:rsidRDefault="008C38AA" w:rsidP="008C38AA">
      <w:pPr>
        <w:jc w:val="center"/>
      </w:pPr>
      <w:r>
        <w:rPr>
          <w:noProof/>
        </w:rPr>
        <w:lastRenderedPageBreak/>
        <w:drawing>
          <wp:inline distT="0" distB="0" distL="0" distR="0">
            <wp:extent cx="4362450" cy="359092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AA" w:rsidRDefault="008C38AA" w:rsidP="008C38AA"/>
    <w:p w:rsidR="008C38AA" w:rsidRDefault="008C38AA" w:rsidP="008C38AA"/>
    <w:p w:rsidR="008C38AA" w:rsidRDefault="008C38AA" w:rsidP="008C38AA">
      <w:pPr>
        <w:spacing w:line="335" w:lineRule="exact"/>
        <w:ind w:firstLine="708"/>
        <w:rPr>
          <w:sz w:val="28"/>
        </w:rPr>
      </w:pPr>
      <w:r>
        <w:rPr>
          <w:sz w:val="28"/>
        </w:rPr>
        <w:t xml:space="preserve">       18. ábra Csavaremelő </w:t>
      </w:r>
      <w:r>
        <w:rPr>
          <w:sz w:val="28"/>
        </w:rPr>
        <w:tab/>
      </w:r>
      <w:r>
        <w:rPr>
          <w:sz w:val="28"/>
        </w:rPr>
        <w:tab/>
        <w:t xml:space="preserve">    19. ábra Csavarsajtó </w:t>
      </w:r>
    </w:p>
    <w:p w:rsidR="008C38AA" w:rsidRDefault="008C38AA" w:rsidP="008C38AA">
      <w:pPr>
        <w:spacing w:line="335" w:lineRule="exact"/>
        <w:rPr>
          <w:sz w:val="27"/>
        </w:rPr>
      </w:pPr>
    </w:p>
    <w:p w:rsidR="008C38AA" w:rsidRPr="000A3D08" w:rsidRDefault="008C38AA" w:rsidP="008C38AA">
      <w:pPr>
        <w:spacing w:line="335" w:lineRule="exact"/>
        <w:rPr>
          <w:b/>
          <w:sz w:val="28"/>
          <w:u w:val="single"/>
        </w:rPr>
      </w:pPr>
      <w:r w:rsidRPr="000A3D08">
        <w:rPr>
          <w:b/>
          <w:sz w:val="28"/>
          <w:u w:val="single"/>
        </w:rPr>
        <w:t xml:space="preserve">Csavarmenetek alakjai és fajtái: </w:t>
      </w:r>
    </w:p>
    <w:p w:rsidR="008C38AA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  <w:sz w:val="27"/>
          <w:szCs w:val="27"/>
        </w:rPr>
      </w:pPr>
      <w:r w:rsidRPr="000A3D08">
        <w:t xml:space="preserve">A </w:t>
      </w:r>
      <w:r w:rsidRPr="004E196F">
        <w:rPr>
          <w:b/>
          <w:u w:val="single"/>
        </w:rPr>
        <w:t>normál métermenet</w:t>
      </w:r>
      <w:r w:rsidRPr="000A3D08">
        <w:t xml:space="preserve"> alapszelvénye háromszöghöz hasonló. A menet él</w:t>
      </w:r>
      <w:r>
        <w:t xml:space="preserve"> </w:t>
      </w:r>
      <w:r w:rsidRPr="000A3D08">
        <w:t xml:space="preserve">szöge 60°. Alkalmazzák a gépipar egész területén (MSZ 204). </w:t>
      </w:r>
      <w:r>
        <w:t xml:space="preserve">   </w:t>
      </w:r>
      <w:r w:rsidRPr="004E196F">
        <w:rPr>
          <w:rFonts w:ascii="TimesNewRomanPSMT" w:hAnsi="TimesNewRomanPSMT" w:cs="TimesNewRomanPSMT"/>
        </w:rPr>
        <w:t>Normál métermenet</w:t>
      </w:r>
      <w:r>
        <w:rPr>
          <w:rFonts w:ascii="TimesNewRomanPSMT" w:hAnsi="TimesNewRomanPSMT" w:cs="TimesNewRomanPSMT"/>
        </w:rPr>
        <w:t xml:space="preserve"> </w:t>
      </w:r>
      <w:r w:rsidRPr="004E196F">
        <w:rPr>
          <w:rFonts w:ascii="TimesNewRomanPSMT" w:hAnsi="TimesNewRomanPSMT" w:cs="TimesNewRomanPSMT"/>
        </w:rPr>
        <w:t>jelölése:</w:t>
      </w:r>
      <w:r>
        <w:rPr>
          <w:rFonts w:ascii="TimesNewRomanPSMT" w:hAnsi="TimesNewRomanPSMT" w:cs="TimesNewRomanPSMT"/>
          <w:sz w:val="27"/>
          <w:szCs w:val="27"/>
        </w:rPr>
        <w:t xml:space="preserve"> Pl. M 10</w:t>
      </w:r>
    </w:p>
    <w:p w:rsidR="008C38AA" w:rsidRDefault="008C38AA" w:rsidP="008C38AA">
      <w:pPr>
        <w:spacing w:line="349" w:lineRule="exact"/>
      </w:pPr>
      <w:r w:rsidRPr="000A3D08">
        <w:t xml:space="preserve">A menet tűrését az MSZ 204 </w:t>
      </w:r>
      <w:r w:rsidRPr="000A3D08">
        <w:rPr>
          <w:u w:val="single"/>
        </w:rPr>
        <w:t xml:space="preserve">finom </w:t>
      </w:r>
      <w:r w:rsidRPr="000A3D08">
        <w:t xml:space="preserve">(f), </w:t>
      </w:r>
      <w:r w:rsidRPr="000A3D08">
        <w:rPr>
          <w:u w:val="single"/>
        </w:rPr>
        <w:t xml:space="preserve">közepes </w:t>
      </w:r>
      <w:r w:rsidRPr="000A3D08">
        <w:t xml:space="preserve">(k) és </w:t>
      </w:r>
      <w:r w:rsidRPr="000A3D08">
        <w:rPr>
          <w:u w:val="single"/>
        </w:rPr>
        <w:t xml:space="preserve">durva </w:t>
      </w:r>
      <w:r w:rsidRPr="000A3D08">
        <w:t xml:space="preserve">(d) minőségben írja elő. </w:t>
      </w:r>
    </w:p>
    <w:p w:rsidR="008C38AA" w:rsidRDefault="008C38AA" w:rsidP="008C38AA">
      <w:pPr>
        <w:autoSpaceDE w:val="0"/>
        <w:autoSpaceDN w:val="0"/>
        <w:adjustRightInd w:val="0"/>
      </w:pPr>
      <w:r w:rsidRPr="000A3D08">
        <w:t xml:space="preserve">A </w:t>
      </w:r>
      <w:r w:rsidRPr="004E196F">
        <w:rPr>
          <w:b/>
          <w:u w:val="single"/>
        </w:rPr>
        <w:t>finom métermenet</w:t>
      </w:r>
      <w:r w:rsidRPr="000A3D08">
        <w:rPr>
          <w:u w:val="single"/>
        </w:rPr>
        <w:t xml:space="preserve"> </w:t>
      </w:r>
      <w:r w:rsidRPr="000A3D08">
        <w:t xml:space="preserve">(MSZ 205) menetemelkedése kisebb a normál métermenetű csavarokénál. Ez azon átmérőhöz tartozó menetemelkedésekkel az MSZ 203 foglalkozik. </w:t>
      </w:r>
    </w:p>
    <w:p w:rsidR="008C38AA" w:rsidRPr="006A3D74" w:rsidRDefault="008C38AA" w:rsidP="008C38AA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 w:rsidRPr="000A3D08">
        <w:t xml:space="preserve"> </w:t>
      </w:r>
      <w:r w:rsidRPr="006A3D74">
        <w:rPr>
          <w:rFonts w:ascii="TimesNewRomanPSMT" w:hAnsi="TimesNewRomanPSMT" w:cs="TimesNewRomanPSMT"/>
        </w:rPr>
        <w:t>Finommenet</w:t>
      </w:r>
      <w:r>
        <w:rPr>
          <w:rFonts w:ascii="TimesNewRomanPSMT" w:hAnsi="TimesNewRomanPSMT" w:cs="TimesNewRomanPSMT"/>
        </w:rPr>
        <w:t xml:space="preserve"> </w:t>
      </w:r>
      <w:r w:rsidRPr="006A3D74">
        <w:rPr>
          <w:rFonts w:ascii="TimesNewRomanPSMT" w:hAnsi="TimesNewRomanPSMT" w:cs="TimesNewRomanPSMT"/>
        </w:rPr>
        <w:t>jelölése:</w:t>
      </w:r>
      <w:r>
        <w:rPr>
          <w:rFonts w:ascii="TimesNewRomanPSMT" w:hAnsi="TimesNewRomanPSMT" w:cs="TimesNewRomanPSMT"/>
        </w:rPr>
        <w:t xml:space="preserve">  </w:t>
      </w:r>
      <w:r w:rsidRPr="006A3D74">
        <w:rPr>
          <w:rFonts w:ascii="TimesNewRomanPSMT" w:hAnsi="TimesNewRomanPSMT" w:cs="TimesNewRomanPSMT"/>
        </w:rPr>
        <w:t>M</w:t>
      </w:r>
      <w:r>
        <w:rPr>
          <w:rFonts w:ascii="TimesNewRomanPSMT" w:hAnsi="TimesNewRomanPSMT" w:cs="TimesNewRomanPSMT"/>
        </w:rPr>
        <w:t xml:space="preserve"> </w:t>
      </w:r>
      <w:r w:rsidRPr="006A3D74">
        <w:rPr>
          <w:rFonts w:ascii="TimesNewRomanPSMT" w:hAnsi="TimesNewRomanPSMT" w:cs="TimesNewRomanPSMT"/>
        </w:rPr>
        <w:t>16</w:t>
      </w:r>
      <w:r>
        <w:rPr>
          <w:rFonts w:ascii="TimesNewRomanPSMT" w:hAnsi="TimesNewRomanPSMT" w:cs="TimesNewRomanPSMT"/>
        </w:rPr>
        <w:t xml:space="preserve"> </w:t>
      </w:r>
      <w:r w:rsidRPr="006A3D74">
        <w:rPr>
          <w:rFonts w:ascii="TimesNewRomanPSMT" w:hAnsi="TimesNewRomanPSMT" w:cs="TimesNewRomanPSMT"/>
        </w:rPr>
        <w:t>x</w:t>
      </w:r>
      <w:r>
        <w:rPr>
          <w:rFonts w:ascii="TimesNewRomanPSMT" w:hAnsi="TimesNewRomanPSMT" w:cs="TimesNewRomanPSMT"/>
        </w:rPr>
        <w:t xml:space="preserve"> </w:t>
      </w:r>
      <w:r w:rsidRPr="006A3D74">
        <w:rPr>
          <w:rFonts w:ascii="TimesNewRomanPSMT" w:hAnsi="TimesNewRomanPSMT" w:cs="TimesNewRomanPSMT"/>
          <w:b/>
        </w:rPr>
        <w:t>1,5</w:t>
      </w:r>
    </w:p>
    <w:p w:rsidR="008C38AA" w:rsidRPr="004E196F" w:rsidRDefault="008C38AA" w:rsidP="008C38AA">
      <w:pPr>
        <w:spacing w:line="362" w:lineRule="exact"/>
      </w:pPr>
      <w:r w:rsidRPr="004E196F">
        <w:rPr>
          <w:b/>
          <w:u w:val="single"/>
        </w:rPr>
        <w:t>Normál Whitworth menet</w:t>
      </w:r>
      <w:r w:rsidRPr="004E196F">
        <w:rPr>
          <w:u w:val="single"/>
        </w:rPr>
        <w:t xml:space="preserve"> </w:t>
      </w:r>
      <w:r>
        <w:rPr>
          <w:u w:val="single"/>
        </w:rPr>
        <w:t>szelvényű</w:t>
      </w:r>
      <w:r w:rsidRPr="004E196F">
        <w:rPr>
          <w:u w:val="single"/>
        </w:rPr>
        <w:t xml:space="preserve"> </w:t>
      </w:r>
      <w:r w:rsidRPr="004E196F">
        <w:t>csavarok él</w:t>
      </w:r>
      <w:r>
        <w:t xml:space="preserve"> </w:t>
      </w:r>
      <w:r w:rsidRPr="004E196F">
        <w:t>szöge 55°</w:t>
      </w:r>
    </w:p>
    <w:p w:rsidR="008C38AA" w:rsidRPr="004E196F" w:rsidRDefault="008C38AA" w:rsidP="008C38AA">
      <w:pPr>
        <w:spacing w:line="362" w:lineRule="exact"/>
        <w:rPr>
          <w:u w:val="single"/>
        </w:rPr>
      </w:pPr>
      <w:r w:rsidRPr="004E196F">
        <w:rPr>
          <w:u w:val="single"/>
        </w:rPr>
        <w:t xml:space="preserve">A menetemelkedés az egy hüvelvkre (menet- átmérő), eső menetszám. </w:t>
      </w:r>
    </w:p>
    <w:p w:rsidR="008C38AA" w:rsidRDefault="008C38AA" w:rsidP="008C38AA">
      <w:pPr>
        <w:spacing w:line="362" w:lineRule="exact"/>
      </w:pPr>
      <w:r w:rsidRPr="004E196F">
        <w:t xml:space="preserve">Ha </w:t>
      </w:r>
      <w:r w:rsidRPr="004E196F">
        <w:rPr>
          <w:b/>
        </w:rPr>
        <w:t>z</w:t>
      </w:r>
      <w:r w:rsidRPr="004E196F">
        <w:t xml:space="preserve"> az egy hüvelyekre megadott menetszám , akkor a menetemelkedés mm-re átszámolva</w:t>
      </w:r>
    </w:p>
    <w:p w:rsidR="008C38AA" w:rsidRPr="004E196F" w:rsidRDefault="008C38AA" w:rsidP="008C38AA">
      <w:pPr>
        <w:spacing w:line="362" w:lineRule="exact"/>
      </w:pPr>
      <w:r w:rsidRPr="004E196F">
        <w:t xml:space="preserve"> (1" = 25, </w:t>
      </w:r>
      <w:smartTag w:uri="urn:schemas-microsoft-com:office:smarttags" w:element="metricconverter">
        <w:smartTagPr>
          <w:attr w:name="ProductID" w:val="4 mm"/>
        </w:smartTagPr>
        <w:r w:rsidRPr="004E196F">
          <w:t>4 mm</w:t>
        </w:r>
      </w:smartTag>
      <w:r w:rsidRPr="004E196F">
        <w:t xml:space="preserve">): </w:t>
      </w:r>
      <w:r>
        <w:tab/>
      </w:r>
      <w:r>
        <w:tab/>
        <w:t>3/4 = ( 25,4  x 3 ) :  4 =  19,05</w:t>
      </w:r>
    </w:p>
    <w:p w:rsidR="008C38AA" w:rsidRPr="004E196F" w:rsidRDefault="008C38AA" w:rsidP="008C38AA">
      <w:pPr>
        <w:jc w:val="center"/>
      </w:pPr>
    </w:p>
    <w:p w:rsidR="008C38AA" w:rsidRPr="004E196F" w:rsidRDefault="008C38AA" w:rsidP="008C38AA">
      <w:pPr>
        <w:spacing w:line="343" w:lineRule="exact"/>
      </w:pPr>
      <w:r w:rsidRPr="004E196F">
        <w:rPr>
          <w:b/>
          <w:u w:val="single"/>
        </w:rPr>
        <w:t>Csőmenet</w:t>
      </w:r>
      <w:r w:rsidRPr="004E196F">
        <w:rPr>
          <w:u w:val="single"/>
        </w:rPr>
        <w:t xml:space="preserve"> </w:t>
      </w:r>
      <w:r w:rsidRPr="004E196F">
        <w:t>(MSZ 202)</w:t>
      </w:r>
      <w:r>
        <w:t xml:space="preserve"> Finom </w:t>
      </w:r>
      <w:r w:rsidRPr="004E196F">
        <w:t xml:space="preserve"> Whitworth alapszelvényű, de az </w:t>
      </w:r>
      <w:r w:rsidRPr="00E94D35">
        <w:rPr>
          <w:b/>
        </w:rPr>
        <w:t>1" -ra eső menetszám</w:t>
      </w:r>
      <w:r w:rsidRPr="004E196F">
        <w:t xml:space="preserve"> több. </w:t>
      </w:r>
      <w:r>
        <w:t>( sűrű )</w:t>
      </w:r>
    </w:p>
    <w:p w:rsidR="008C38AA" w:rsidRDefault="008C38AA" w:rsidP="008C38AA">
      <w:pPr>
        <w:spacing w:line="365" w:lineRule="exact"/>
      </w:pPr>
      <w:r w:rsidRPr="004E196F">
        <w:rPr>
          <w:u w:val="single"/>
        </w:rPr>
        <w:t xml:space="preserve">Alkalmazzuk: </w:t>
      </w:r>
      <w:r w:rsidRPr="004E196F">
        <w:t xml:space="preserve">csővezetékek menetes végeinek kialakítására. </w:t>
      </w:r>
    </w:p>
    <w:p w:rsidR="008C38AA" w:rsidRPr="004E196F" w:rsidRDefault="008C38AA" w:rsidP="008C38AA">
      <w:pPr>
        <w:spacing w:line="365" w:lineRule="exact"/>
        <w:rPr>
          <w:b/>
          <w:u w:val="single"/>
        </w:rPr>
      </w:pPr>
      <w:r>
        <w:rPr>
          <w:b/>
          <w:u w:val="single"/>
        </w:rPr>
        <w:t>Ezek voltak a kötő csavarok!</w:t>
      </w:r>
    </w:p>
    <w:p w:rsidR="008C38AA" w:rsidRPr="004E196F" w:rsidRDefault="008C38AA" w:rsidP="008C38AA">
      <w:pPr>
        <w:spacing w:line="365" w:lineRule="exact"/>
        <w:rPr>
          <w:b/>
          <w:u w:val="single"/>
        </w:rPr>
      </w:pPr>
      <w:r w:rsidRPr="004E196F">
        <w:rPr>
          <w:b/>
          <w:u w:val="single"/>
        </w:rPr>
        <w:t>Mozgató csavarok:</w:t>
      </w:r>
    </w:p>
    <w:p w:rsidR="008C38AA" w:rsidRDefault="008C38AA" w:rsidP="008C38AA">
      <w:pPr>
        <w:spacing w:line="365" w:lineRule="exact"/>
      </w:pPr>
      <w:r w:rsidRPr="004E196F">
        <w:rPr>
          <w:b/>
        </w:rPr>
        <w:t>Trapézmenet</w:t>
      </w:r>
      <w:r w:rsidRPr="004E196F">
        <w:rPr>
          <w:u w:val="single"/>
        </w:rPr>
        <w:t xml:space="preserve"> </w:t>
      </w:r>
      <w:r w:rsidRPr="004E196F">
        <w:t>(MSZ 207). Csúcsszöge 30°  A lapos</w:t>
      </w:r>
      <w:r>
        <w:t xml:space="preserve"> </w:t>
      </w:r>
      <w:r w:rsidRPr="004E196F">
        <w:t>menetű csavart helyettesíti, amelyet nem szabványosítottak. Azért nem, mert a trapézmenet szilárdsága, gyárthatósága sokkal jobb a lapos</w:t>
      </w:r>
      <w:r>
        <w:t xml:space="preserve"> </w:t>
      </w:r>
      <w:r w:rsidRPr="004E196F">
        <w:t>menetnél.</w:t>
      </w:r>
      <w:r w:rsidRPr="004E196F">
        <w:rPr>
          <w:b/>
        </w:rPr>
        <w:t xml:space="preserve"> </w:t>
      </w:r>
      <w:r w:rsidRPr="004E196F">
        <w:t>Függetlenül ettől, lapos</w:t>
      </w:r>
      <w:r>
        <w:t xml:space="preserve"> </w:t>
      </w:r>
      <w:r w:rsidRPr="004E196F">
        <w:t xml:space="preserve">menetű orsókat is használnak mozgató orsóként. Célszerűbb azonban trapézmenetű orsókat használni e célra. </w:t>
      </w:r>
    </w:p>
    <w:p w:rsidR="008C38AA" w:rsidRPr="004E196F" w:rsidRDefault="008C38AA" w:rsidP="008C38AA">
      <w:pPr>
        <w:spacing w:line="365" w:lineRule="exact"/>
      </w:pPr>
      <w:r w:rsidRPr="004E196F">
        <w:rPr>
          <w:b/>
          <w:u w:val="single"/>
        </w:rPr>
        <w:lastRenderedPageBreak/>
        <w:t>Zsinórmenet</w:t>
      </w:r>
      <w:r w:rsidRPr="004E196F">
        <w:rPr>
          <w:u w:val="single"/>
        </w:rPr>
        <w:t xml:space="preserve">  </w:t>
      </w:r>
      <w:r w:rsidRPr="004E196F">
        <w:t xml:space="preserve">(MSZ 208). 30°-os csúcsszögűek erős legömbölyítéssel. A mm-ben megállapított csavarátmérőkhöz az egy hüvelykre eső menetszám van szabványosítva, így a menetemelkedés mm-ben mindig törtszám. </w:t>
      </w:r>
    </w:p>
    <w:p w:rsidR="008C38AA" w:rsidRPr="004E196F" w:rsidRDefault="008C38AA" w:rsidP="008C38AA">
      <w:pPr>
        <w:spacing w:line="373" w:lineRule="exact"/>
      </w:pPr>
      <w:r w:rsidRPr="004E196F">
        <w:rPr>
          <w:u w:val="single"/>
        </w:rPr>
        <w:t xml:space="preserve">Alkalmazzák: </w:t>
      </w:r>
      <w:r w:rsidRPr="004E196F">
        <w:t xml:space="preserve">Nagy és dinamikus igénybevételeknél, vasúti kocsik </w:t>
      </w:r>
      <w:r w:rsidRPr="004E196F">
        <w:rPr>
          <w:u w:val="single"/>
        </w:rPr>
        <w:t xml:space="preserve">kapocshorgaként, </w:t>
      </w:r>
      <w:r w:rsidRPr="004E196F">
        <w:t xml:space="preserve">az elektromos iparban izzólámpák foglalatának menet- szelvénye, nagyméretű tolózárak, csapok orsóiként, valamint műanyag alkatrészeknél (jól önthetők a lekerekítések). </w:t>
      </w:r>
    </w:p>
    <w:p w:rsidR="008C38AA" w:rsidRPr="004E196F" w:rsidRDefault="008C38AA" w:rsidP="008C38AA">
      <w:pPr>
        <w:spacing w:before="14" w:line="365" w:lineRule="exact"/>
      </w:pPr>
      <w:r w:rsidRPr="004E196F">
        <w:rPr>
          <w:b/>
          <w:u w:val="single"/>
        </w:rPr>
        <w:t>Fűrészmenet</w:t>
      </w:r>
      <w:r w:rsidRPr="004E196F">
        <w:rPr>
          <w:u w:val="single"/>
        </w:rPr>
        <w:t xml:space="preserve"> </w:t>
      </w:r>
      <w:r w:rsidRPr="004E196F">
        <w:t xml:space="preserve">(MSZ 209). 30°-os szögben hajlik egyik oldala, míg a másik közel laposmenet  </w:t>
      </w:r>
    </w:p>
    <w:p w:rsidR="008C38AA" w:rsidRDefault="008C38AA" w:rsidP="008C38AA">
      <w:pPr>
        <w:spacing w:line="365" w:lineRule="exact"/>
        <w:rPr>
          <w:b/>
        </w:rPr>
      </w:pPr>
      <w:r w:rsidRPr="004E196F">
        <w:t>Nagy és dinamikus igénybevételű mozgatóorsóknál alkalmazzuk, ahol az egyik irányba mozgatáskor lényegesen nagyobb terhelést kívánunk biztosítani.</w:t>
      </w:r>
      <w:r w:rsidRPr="004E196F">
        <w:rPr>
          <w:b/>
        </w:rPr>
        <w:t xml:space="preserve"> </w:t>
      </w:r>
      <w:r>
        <w:rPr>
          <w:b/>
        </w:rPr>
        <w:t>( csavarorsós sajtó )</w:t>
      </w:r>
    </w:p>
    <w:p w:rsidR="008C38AA" w:rsidRPr="006A3D74" w:rsidRDefault="008C38AA" w:rsidP="008C38AA">
      <w:pPr>
        <w:spacing w:before="7" w:line="357" w:lineRule="exact"/>
        <w:rPr>
          <w:b/>
        </w:rPr>
      </w:pPr>
      <w:r w:rsidRPr="006A3D74">
        <w:rPr>
          <w:b/>
        </w:rPr>
        <w:t>A menetek lehetnek jobb, illetve bal emelkedésűek.</w:t>
      </w:r>
    </w:p>
    <w:p w:rsidR="008C38AA" w:rsidRPr="006A3D74" w:rsidRDefault="008C38AA" w:rsidP="008C38AA">
      <w:pPr>
        <w:spacing w:before="7" w:line="357" w:lineRule="exact"/>
        <w:rPr>
          <w:b/>
        </w:rPr>
      </w:pPr>
      <w:r w:rsidRPr="006A3D74">
        <w:rPr>
          <w:b/>
        </w:rPr>
        <w:t xml:space="preserve">Írásban a balmenetet </w:t>
      </w:r>
      <w:r w:rsidRPr="00F94C01">
        <w:rPr>
          <w:b/>
          <w:u w:val="single"/>
        </w:rPr>
        <w:t>LH jelöléssel</w:t>
      </w:r>
      <w:r w:rsidRPr="006A3D74">
        <w:rPr>
          <w:b/>
        </w:rPr>
        <w:t>, míg a kész csavaron és anyán kis beszúrással jelölik.</w:t>
      </w:r>
    </w:p>
    <w:p w:rsidR="008C38AA" w:rsidRDefault="008C38AA" w:rsidP="008C38AA">
      <w:pPr>
        <w:rPr>
          <w:b/>
          <w:bCs/>
        </w:rPr>
      </w:pPr>
      <w:r>
        <w:rPr>
          <w:b/>
          <w:bCs/>
        </w:rPr>
        <w:t>A különböző kötőelemek (csavarok) és tartozékaik – valamint a jellemző méreteik - megtalálhatók a műszaki zsebkönyvekben, és a szabványokban.</w:t>
      </w:r>
    </w:p>
    <w:p w:rsidR="008C38AA" w:rsidRDefault="008C38AA" w:rsidP="008C38AA">
      <w:pPr>
        <w:rPr>
          <w:b/>
          <w:bCs/>
        </w:rPr>
      </w:pPr>
    </w:p>
    <w:p w:rsidR="008C38AA" w:rsidRDefault="008C38AA" w:rsidP="008C38AA">
      <w:pPr>
        <w:rPr>
          <w:rFonts w:ascii="Arial" w:hAnsi="Arial" w:cs="Arial"/>
          <w:b/>
          <w:bCs/>
          <w:sz w:val="27"/>
          <w:szCs w:val="27"/>
          <w:u w:val="single"/>
        </w:rPr>
      </w:pPr>
      <w:r w:rsidRPr="006A3D74">
        <w:rPr>
          <w:rFonts w:ascii="Arial" w:hAnsi="Arial" w:cs="Arial"/>
          <w:b/>
          <w:bCs/>
          <w:sz w:val="27"/>
          <w:szCs w:val="27"/>
          <w:u w:val="single"/>
        </w:rPr>
        <w:t>Csavarok terhelhetősége:</w:t>
      </w:r>
    </w:p>
    <w:p w:rsidR="008C38AA" w:rsidRDefault="008C38AA" w:rsidP="008C38AA">
      <w:r>
        <w:t xml:space="preserve">A csavar teherhordó része a </w:t>
      </w:r>
      <w:r w:rsidRPr="006A3D74">
        <w:rPr>
          <w:b/>
        </w:rPr>
        <w:t>magkeresztmetszete</w:t>
      </w:r>
      <w:r>
        <w:t>, [mm</w:t>
      </w:r>
      <w:r>
        <w:rPr>
          <w:vertAlign w:val="superscript"/>
        </w:rPr>
        <w:t>2</w:t>
      </w:r>
      <w:r>
        <w:t>], Ha ezt megszorozzuk a csavar anyagára megengedett feszültséggel (</w:t>
      </w:r>
      <w:r>
        <w:rPr>
          <w:b/>
          <w:bCs/>
        </w:rPr>
        <w:t>σ</w:t>
      </w:r>
      <w:r>
        <w:rPr>
          <w:b/>
          <w:bCs/>
          <w:vertAlign w:val="subscript"/>
        </w:rPr>
        <w:t>m,</w:t>
      </w:r>
      <w:r>
        <w:rPr>
          <w:vertAlign w:val="subscript"/>
        </w:rPr>
        <w:t xml:space="preserve"> </w:t>
      </w:r>
      <w:r>
        <w:t>[N/mm</w:t>
      </w:r>
      <w:r>
        <w:rPr>
          <w:vertAlign w:val="superscript"/>
        </w:rPr>
        <w:t>2</w:t>
      </w:r>
      <w:r>
        <w:t xml:space="preserve">]), akkor azt az erőt kapjuk meg, amellyel a csavar szára húzásra még biztonsággal terhelhető. </w:t>
      </w:r>
    </w:p>
    <w:p w:rsidR="008C38AA" w:rsidRDefault="008C38AA" w:rsidP="008C38AA">
      <w:r>
        <w:t xml:space="preserve">A csavar részeit úgy alakítják ki, hogy azok ezt az erőt biztonsággal elviseljék. </w:t>
      </w:r>
    </w:p>
    <w:p w:rsidR="008C38AA" w:rsidRDefault="008C38AA" w:rsidP="008C38AA">
      <w:r>
        <w:t xml:space="preserve">Emiatt a </w:t>
      </w:r>
      <w:r w:rsidRPr="006A3D74">
        <w:rPr>
          <w:b/>
        </w:rPr>
        <w:t>csavaranya magasságát m</w:t>
      </w:r>
      <w:r w:rsidRPr="006A3D74">
        <w:rPr>
          <w:b/>
          <w:vertAlign w:val="subscript"/>
        </w:rPr>
        <w:t>a</w:t>
      </w:r>
      <w:r w:rsidRPr="006A3D74">
        <w:rPr>
          <w:b/>
        </w:rPr>
        <w:t xml:space="preserve"> ~ 0,8d-re</w:t>
      </w:r>
      <w:r>
        <w:t xml:space="preserve">, a </w:t>
      </w:r>
      <w:r w:rsidRPr="006A3D74">
        <w:rPr>
          <w:b/>
        </w:rPr>
        <w:t>csavarfej magasságát m</w:t>
      </w:r>
      <w:r w:rsidRPr="006A3D74">
        <w:rPr>
          <w:b/>
          <w:vertAlign w:val="subscript"/>
        </w:rPr>
        <w:t>f</w:t>
      </w:r>
      <w:r w:rsidRPr="006A3D74">
        <w:rPr>
          <w:b/>
        </w:rPr>
        <w:t xml:space="preserve"> ~ 0,7d-</w:t>
      </w:r>
      <w:r>
        <w:t>re választották. A szilárdsági osztály az anyán, illetve a csavarfejen meg van jelölve. A szilárdsági osztály nyújt információt a csavar gyártásához alkalmazott anyagok tulajdonságairól. </w:t>
      </w:r>
    </w:p>
    <w:p w:rsidR="008C38AA" w:rsidRDefault="008C38AA" w:rsidP="008C38AA">
      <w:r>
        <w:t>A meghúzáshoz szükséges nyomaték, „</w:t>
      </w:r>
      <w:r>
        <w:rPr>
          <w:b/>
          <w:bCs/>
        </w:rPr>
        <w:t xml:space="preserve">M” </w:t>
      </w:r>
      <w:r>
        <w:t>a csavarfejnek az alkatrészen, illetve a meneteknek egymáson (anya és orsó menet) való súrlódásának legyőzéséhez szükséges.</w:t>
      </w:r>
    </w:p>
    <w:p w:rsidR="008C38AA" w:rsidRDefault="008C38AA" w:rsidP="008C38AA">
      <w:r>
        <w:t xml:space="preserve">     Az </w:t>
      </w:r>
      <w:r>
        <w:rPr>
          <w:b/>
          <w:bCs/>
        </w:rPr>
        <w:t>M</w:t>
      </w:r>
      <w:r>
        <w:t xml:space="preserve"> nyomatékot a csavarra </w:t>
      </w:r>
      <w:r w:rsidRPr="006A3D74">
        <w:rPr>
          <w:b/>
        </w:rPr>
        <w:t>csavarkulccsal</w:t>
      </w:r>
      <w:r>
        <w:t xml:space="preserve"> fejtik ki. A csavar túlhúzása a fej leszakadását eredményezheti, ezért a </w:t>
      </w:r>
      <w:r w:rsidRPr="006A3D74">
        <w:rPr>
          <w:b/>
        </w:rPr>
        <w:t>csavarkulcsot megtoldani nem célszerű</w:t>
      </w:r>
      <w:r>
        <w:t>.</w:t>
      </w:r>
    </w:p>
    <w:p w:rsidR="008C38AA" w:rsidRDefault="008C38AA" w:rsidP="008C38AA">
      <w:r>
        <w:t xml:space="preserve"> Kényesebb esetekben (pl. hengerfedél) </w:t>
      </w:r>
      <w:r w:rsidRPr="006A3D74">
        <w:rPr>
          <w:b/>
          <w:u w:val="single"/>
        </w:rPr>
        <w:t>nyomatékkulcsot</w:t>
      </w:r>
      <w:r>
        <w:t xml:space="preserve"> alkalmaznak. </w:t>
      </w:r>
    </w:p>
    <w:p w:rsidR="008C38AA" w:rsidRDefault="008C38AA" w:rsidP="008C38AA">
      <w:r>
        <w:t xml:space="preserve">A csavar – kötő csavaroknál – </w:t>
      </w:r>
      <w:r>
        <w:rPr>
          <w:color w:val="993300"/>
        </w:rPr>
        <w:t>önzáró,</w:t>
      </w:r>
      <w:r>
        <w:t xml:space="preserve"> tehát a terhelés miatt nem szokott kilazulni, de dinamikus terhelések esetén célszerű </w:t>
      </w:r>
      <w:r w:rsidRPr="00CB4992">
        <w:rPr>
          <w:b/>
        </w:rPr>
        <w:t>csavarbiztosítást</w:t>
      </w:r>
      <w:r>
        <w:t xml:space="preserve"> alkalmazni. </w:t>
      </w:r>
    </w:p>
    <w:p w:rsidR="008C38AA" w:rsidRDefault="008C38AA" w:rsidP="008C38AA">
      <w:pPr>
        <w:rPr>
          <w:u w:val="single"/>
        </w:rPr>
      </w:pPr>
    </w:p>
    <w:p w:rsidR="008C38AA" w:rsidRDefault="008C38AA" w:rsidP="008C38AA">
      <w:pPr>
        <w:pStyle w:val="NormlWeb"/>
        <w:jc w:val="both"/>
      </w:pPr>
      <w:r w:rsidRPr="00CB4992">
        <w:rPr>
          <w:b/>
          <w:sz w:val="28"/>
          <w:szCs w:val="28"/>
          <w:u w:val="single"/>
        </w:rPr>
        <w:t>Szokásos csavarbiztosítások:</w:t>
      </w:r>
      <w:r>
        <w:rPr>
          <w:b/>
          <w:sz w:val="28"/>
          <w:szCs w:val="28"/>
        </w:rPr>
        <w:t xml:space="preserve"> </w:t>
      </w:r>
      <w:r>
        <w:t xml:space="preserve">Lazulás ellen mozgó, rázkódó gépeken a csavarokat biztosítani kell.               </w:t>
      </w:r>
    </w:p>
    <w:p w:rsidR="008C38AA" w:rsidRDefault="008C38AA" w:rsidP="008C38AA">
      <w:pPr>
        <w:pStyle w:val="NormlWeb"/>
        <w:numPr>
          <w:ilvl w:val="0"/>
          <w:numId w:val="4"/>
        </w:numPr>
        <w:jc w:val="both"/>
      </w:pPr>
      <w:r>
        <w:t xml:space="preserve">Huzalos biztosítás a csavarfej átfúrásával </w:t>
      </w:r>
    </w:p>
    <w:p w:rsidR="008C38AA" w:rsidRDefault="008C38AA" w:rsidP="008C38AA">
      <w:pPr>
        <w:pStyle w:val="NormlWeb"/>
        <w:numPr>
          <w:ilvl w:val="0"/>
          <w:numId w:val="4"/>
        </w:numPr>
        <w:jc w:val="both"/>
      </w:pPr>
      <w:r>
        <w:t>Ellenanyával. (rendszerint alacsony anyával)</w:t>
      </w:r>
    </w:p>
    <w:p w:rsidR="008C38AA" w:rsidRDefault="008C38AA" w:rsidP="008C38AA">
      <w:pPr>
        <w:pStyle w:val="NormlWeb"/>
        <w:numPr>
          <w:ilvl w:val="0"/>
          <w:numId w:val="4"/>
        </w:numPr>
        <w:jc w:val="both"/>
      </w:pPr>
      <w:r>
        <w:t>Koronás anyával és sasszeggel</w:t>
      </w:r>
    </w:p>
    <w:p w:rsidR="008C38AA" w:rsidRDefault="008C38AA" w:rsidP="008C38AA">
      <w:pPr>
        <w:pStyle w:val="NormlWeb"/>
        <w:numPr>
          <w:ilvl w:val="0"/>
          <w:numId w:val="4"/>
        </w:numPr>
        <w:jc w:val="both"/>
      </w:pPr>
      <w:r>
        <w:t>Rúgós, vagy hasított alátéttel</w:t>
      </w:r>
    </w:p>
    <w:p w:rsidR="008C38AA" w:rsidRDefault="008C38AA" w:rsidP="008C38AA">
      <w:pPr>
        <w:pStyle w:val="NormlWeb"/>
        <w:numPr>
          <w:ilvl w:val="0"/>
          <w:numId w:val="4"/>
        </w:numPr>
        <w:jc w:val="both"/>
      </w:pPr>
      <w:r>
        <w:t>Ragasztással, festékezéssel  ( blombázás )</w:t>
      </w:r>
    </w:p>
    <w:p w:rsidR="008C38AA" w:rsidRDefault="008C38AA" w:rsidP="008C38AA">
      <w:pPr>
        <w:pStyle w:val="NormlWeb"/>
        <w:numPr>
          <w:ilvl w:val="0"/>
          <w:numId w:val="4"/>
        </w:numPr>
        <w:jc w:val="both"/>
      </w:pPr>
      <w:r>
        <w:t>belső, illetve külső fogazású alátéttel</w:t>
      </w:r>
    </w:p>
    <w:p w:rsidR="008C38AA" w:rsidRDefault="008C38AA" w:rsidP="008C38AA">
      <w:pPr>
        <w:pStyle w:val="NormlWeb"/>
        <w:numPr>
          <w:ilvl w:val="0"/>
          <w:numId w:val="4"/>
        </w:numPr>
        <w:jc w:val="both"/>
      </w:pPr>
      <w:r>
        <w:t>Műanyagbetétes anyával</w:t>
      </w:r>
    </w:p>
    <w:p w:rsidR="008C38AA" w:rsidRDefault="008C38AA" w:rsidP="008C38AA">
      <w:pPr>
        <w:pStyle w:val="NormlWeb"/>
        <w:numPr>
          <w:ilvl w:val="0"/>
          <w:numId w:val="4"/>
        </w:numPr>
        <w:jc w:val="both"/>
      </w:pPr>
      <w:r>
        <w:t xml:space="preserve">Felhajtott lemezzel                           </w:t>
      </w:r>
    </w:p>
    <w:p w:rsidR="008C38AA" w:rsidRDefault="008C38AA" w:rsidP="008C38AA">
      <w:pPr>
        <w:pStyle w:val="NormlWeb"/>
        <w:numPr>
          <w:ilvl w:val="0"/>
          <w:numId w:val="4"/>
        </w:numPr>
        <w:jc w:val="both"/>
      </w:pPr>
      <w:r>
        <w:t>Külső – belső fogas alátéttel</w:t>
      </w:r>
    </w:p>
    <w:p w:rsidR="008C38AA" w:rsidRPr="00C14FC4" w:rsidRDefault="008C38AA" w:rsidP="008C38AA">
      <w:pPr>
        <w:pStyle w:val="szoveg"/>
        <w:rPr>
          <w:b/>
          <w:sz w:val="28"/>
          <w:szCs w:val="28"/>
          <w:u w:val="single"/>
        </w:rPr>
      </w:pPr>
      <w:r w:rsidRPr="00C14FC4">
        <w:rPr>
          <w:b/>
          <w:sz w:val="28"/>
          <w:szCs w:val="28"/>
          <w:u w:val="single"/>
        </w:rPr>
        <w:t>A csavarok felhasználásuk, alkalmazásuk szerinti több csoportba sorolhatjuk:</w:t>
      </w:r>
    </w:p>
    <w:p w:rsidR="008C38AA" w:rsidRDefault="008C38AA" w:rsidP="008C38AA">
      <w:pPr>
        <w:pStyle w:val="szoveg"/>
      </w:pPr>
      <w:r>
        <w:t>- kötőcsavarok mindenféle gépalkatrészek kötésére;</w:t>
      </w:r>
      <w:r>
        <w:br/>
        <w:t xml:space="preserve">- mozgatócsavarok forgómozgás haladómozgássá való átalakítására (pl. szerszámgépek </w:t>
      </w:r>
      <w:r>
        <w:lastRenderedPageBreak/>
        <w:t>vezérorsója, szeleporsó, autóemelő stb.);</w:t>
      </w:r>
      <w:r>
        <w:br/>
        <w:t>- tömítő csavarok betöltő és leeresztő nyílások lezárására;</w:t>
      </w:r>
      <w:r>
        <w:br/>
        <w:t>- állítócsavarok szerkezetek beállítására, vezérlések beszabályozására.</w:t>
      </w:r>
      <w:r>
        <w:br/>
        <w:t xml:space="preserve">- támasztó csavarokat alkalmazunk akkor, ha szerkezeti elemeket bizonyos távolságban akarunk relatív helyzetben tartani. E csavarok húzásnak vagy nyomásnak vannak kitéve. </w:t>
      </w:r>
      <w:r>
        <w:br/>
        <w:t>- feszítőcsavarok: gyakran előfordul, hogy két szerkezet nincs mereven összekapcsolva, hanem indokolt a közöttük lévő távolság változtatása. Ilyenkor alkalmazunk feszítőcsavart, amelynek egyik vége jobb, másik bal menetű.</w:t>
      </w:r>
    </w:p>
    <w:p w:rsidR="008C38AA" w:rsidRPr="00C14FC4" w:rsidRDefault="008C38AA" w:rsidP="008C38AA">
      <w:pPr>
        <w:pStyle w:val="Cmsor2"/>
        <w:rPr>
          <w:sz w:val="28"/>
          <w:szCs w:val="28"/>
          <w:u w:val="single"/>
        </w:rPr>
      </w:pPr>
      <w:r w:rsidRPr="00C14FC4">
        <w:rPr>
          <w:sz w:val="28"/>
          <w:szCs w:val="28"/>
          <w:u w:val="single"/>
        </w:rPr>
        <w:t xml:space="preserve">Csavarok, csavaranyák anyagai </w:t>
      </w:r>
      <w:r>
        <w:rPr>
          <w:sz w:val="28"/>
          <w:szCs w:val="28"/>
          <w:u w:val="single"/>
        </w:rPr>
        <w:t>:</w:t>
      </w:r>
    </w:p>
    <w:p w:rsidR="008C38AA" w:rsidRDefault="008C38AA" w:rsidP="008C38AA">
      <w:pPr>
        <w:pStyle w:val="szoveg"/>
      </w:pPr>
      <w:r>
        <w:t xml:space="preserve">A csavarok, csavaranyák anyagaival az MSz 229/2 szabvány foglalkozik, mely nem konkrét anyagot, hanem szilárdsági csoportot határoz meg. E szerint a csavar anyaga lehet: 3.6; 4.6; 4.8; 5.6; 5.8; 6.8; 8.8; 10.9; 12.9; 14.9. A szilárdsági csoport jele két részből áll. Az első szám 100-szorosa a minimális szakítószilárdságot adja meg MPa-ban, a második szám pedig a névleges folyáshatár és szakítószilárdság hányadosának 10-szerese. A csavaranya szilárdsági csoportjai: 5; 6; 8; 10; 12; </w:t>
      </w:r>
      <w:smartTag w:uri="urn:schemas-microsoft-com:office:smarttags" w:element="metricconverter">
        <w:smartTagPr>
          <w:attr w:name="ProductID" w:val="14. A"/>
        </w:smartTagPr>
        <w:r>
          <w:t>14. A</w:t>
        </w:r>
      </w:smartTag>
      <w:r>
        <w:t xml:space="preserve"> csoport jele annak az orsónak a minimális szakítószilárdsága, amelyikkel az anya párosítható.</w:t>
      </w:r>
    </w:p>
    <w:p w:rsidR="008C38AA" w:rsidRPr="00C14FC4" w:rsidRDefault="008C38AA" w:rsidP="008C38AA">
      <w:pPr>
        <w:pStyle w:val="Cmsor2"/>
        <w:rPr>
          <w:sz w:val="28"/>
          <w:szCs w:val="28"/>
          <w:u w:val="single"/>
        </w:rPr>
      </w:pPr>
      <w:r w:rsidRPr="00C14FC4">
        <w:rPr>
          <w:sz w:val="28"/>
          <w:szCs w:val="28"/>
          <w:u w:val="single"/>
        </w:rPr>
        <w:t>Önfúró csavarok</w:t>
      </w:r>
    </w:p>
    <w:p w:rsidR="008C38AA" w:rsidRDefault="008C38AA" w:rsidP="008C38AA">
      <w:pPr>
        <w:pStyle w:val="szoveg"/>
      </w:pPr>
      <w:r>
        <w:t xml:space="preserve">Az önfúró csavar </w:t>
      </w:r>
      <w:r w:rsidRPr="00C14FC4">
        <w:rPr>
          <w:b/>
        </w:rPr>
        <w:t>egy munkaművelettel fúr, menetet vág és csavaroz</w:t>
      </w:r>
      <w:r>
        <w:t xml:space="preserve">. A rögzítési feladat szakszerű szereléséhez mindenképpen </w:t>
      </w:r>
      <w:r w:rsidRPr="00C14FC4">
        <w:rPr>
          <w:b/>
        </w:rPr>
        <w:t>csavarbehajtó gépet kell használnunk</w:t>
      </w:r>
      <w:r>
        <w:t xml:space="preserve">. A fúrógépek nem alkalmasak ilyen típusú feladatokra, hiszen azokon </w:t>
      </w:r>
      <w:r w:rsidRPr="00C14FC4">
        <w:rPr>
          <w:b/>
        </w:rPr>
        <w:t>nincs nyomatékállítási és mélységhatárolási lehetőség</w:t>
      </w:r>
      <w:r>
        <w:t>. A problémamentes szereléshez elengedhetetlen a mélységhatároló használata, mert ezzel megelőzhetők a kivitelezési hibák.</w:t>
      </w:r>
    </w:p>
    <w:p w:rsidR="008C38AA" w:rsidRPr="00C14FC4" w:rsidRDefault="008C38AA" w:rsidP="008C38AA">
      <w:pPr>
        <w:pStyle w:val="Cmsor2"/>
        <w:rPr>
          <w:sz w:val="28"/>
          <w:szCs w:val="28"/>
          <w:u w:val="single"/>
        </w:rPr>
      </w:pPr>
      <w:r w:rsidRPr="00C14FC4">
        <w:rPr>
          <w:sz w:val="28"/>
          <w:szCs w:val="28"/>
          <w:u w:val="single"/>
        </w:rPr>
        <w:t>Önmetsző csavarok</w:t>
      </w:r>
    </w:p>
    <w:p w:rsidR="008C38AA" w:rsidRDefault="008C38AA" w:rsidP="008C38AA">
      <w:pPr>
        <w:pStyle w:val="szoveg"/>
      </w:pPr>
      <w:r>
        <w:t xml:space="preserve">Az önmetsző csavarok bevált rögzítő elemként működnek úgy a modern burkolati rendszerek (trapézlemez; szendvicspanel), mint a kevésbé modern burkolati rendszerek (hullámpala; forgácslap) rögzítésénél - legyen akár fa, acél vagy alumínium a teherhordó háttérszerkezet. Bármilyen teherhordó-szerkezet vastagságnál használhatunk önmetsző csavarokat, csupán az </w:t>
      </w:r>
      <w:r w:rsidRPr="00C14FC4">
        <w:rPr>
          <w:b/>
        </w:rPr>
        <w:t>előfúrási átmérő</w:t>
      </w:r>
      <w:r>
        <w:t xml:space="preserve"> helyes megválasztására kell odafigyelnünk. Az </w:t>
      </w:r>
      <w:r w:rsidRPr="00C14FC4">
        <w:rPr>
          <w:b/>
        </w:rPr>
        <w:t>önmetsző csavarok alkalmazásakor szükség van</w:t>
      </w:r>
      <w:r>
        <w:t xml:space="preserve"> </w:t>
      </w:r>
      <w:r w:rsidRPr="00C14FC4">
        <w:rPr>
          <w:b/>
        </w:rPr>
        <w:t>előfúrásra, így elkerülhetetlen a fúrógép használata</w:t>
      </w:r>
      <w:r>
        <w:t xml:space="preserve">. A csavarok </w:t>
      </w:r>
      <w:r w:rsidRPr="00C14FC4">
        <w:rPr>
          <w:b/>
        </w:rPr>
        <w:t>behajtásához</w:t>
      </w:r>
      <w:r>
        <w:t xml:space="preserve"> az önfúró csavarokhoz hasonlóan </w:t>
      </w:r>
      <w:r w:rsidRPr="00C14FC4">
        <w:rPr>
          <w:b/>
        </w:rPr>
        <w:t>csavarbehajtó-gépet kell alkalmaznunk</w:t>
      </w:r>
      <w:r>
        <w:t xml:space="preserve">. </w:t>
      </w:r>
    </w:p>
    <w:p w:rsidR="008C38AA" w:rsidRPr="00994FC4" w:rsidRDefault="008C38AA" w:rsidP="008C38AA">
      <w:pPr>
        <w:pStyle w:val="szoveg"/>
      </w:pPr>
      <w:r>
        <w:rPr>
          <w:b/>
          <w:bCs/>
          <w:sz w:val="28"/>
          <w:u w:val="single"/>
        </w:rPr>
        <w:t>Csavarkötések méretezése nyugvó terhelés esetén</w:t>
      </w:r>
    </w:p>
    <w:p w:rsidR="008C38AA" w:rsidRDefault="008C38AA" w:rsidP="008C38AA">
      <w:pPr>
        <w:pStyle w:val="Szvegtrzsbehzssal2"/>
        <w:ind w:left="0" w:firstLine="0"/>
      </w:pPr>
      <w:r>
        <w:t>Nyugvó terhelésre való méretezésnél a leggyakoribb igénybevétel az orsóirányú húzó- esetleg nyomó igénybevétel.</w:t>
      </w:r>
    </w:p>
    <w:p w:rsidR="008C38AA" w:rsidRDefault="008C38AA" w:rsidP="008C38AA">
      <w:pPr>
        <w:pStyle w:val="Szvegtrzsbehzssal2"/>
        <w:ind w:left="0" w:firstLine="0"/>
        <w:rPr>
          <w:b/>
          <w:bCs/>
          <w:i/>
          <w:iCs/>
        </w:rPr>
      </w:pPr>
      <w:r>
        <w:rPr>
          <w:b/>
          <w:bCs/>
          <w:i/>
          <w:iCs/>
        </w:rPr>
        <w:t>Többféle terhelési esetet különböztetünk meg:</w:t>
      </w:r>
    </w:p>
    <w:p w:rsidR="008C38AA" w:rsidRDefault="008C38AA" w:rsidP="008C38AA">
      <w:pPr>
        <w:pStyle w:val="Szvegtrzsbehzssal2"/>
        <w:numPr>
          <w:ilvl w:val="0"/>
          <w:numId w:val="5"/>
        </w:numPr>
      </w:pPr>
      <w:r>
        <w:t>Egy csavarra az anyát felcsavarjuk ekkor hosszirányú terhelés lép fel, a csavar nincs meghúzva, ilyenkor hajlító igénybevételnek van kitéve a csavar.</w:t>
      </w:r>
    </w:p>
    <w:p w:rsidR="008C38AA" w:rsidRDefault="008C38AA" w:rsidP="008C38AA">
      <w:pPr>
        <w:pStyle w:val="Szvegtrzsbehzssal2"/>
        <w:numPr>
          <w:ilvl w:val="0"/>
          <w:numId w:val="5"/>
        </w:numPr>
      </w:pPr>
      <w:r>
        <w:t>Meghúzzuk az anyát, összetett igénybevétellel állunk szemben. Ilyenkor a számítás feszültségképlettel történik.</w:t>
      </w:r>
    </w:p>
    <w:p w:rsidR="008C38AA" w:rsidRDefault="008C38AA" w:rsidP="008C38AA">
      <w:pPr>
        <w:pStyle w:val="Szvegtrzsbehzssal2"/>
      </w:pPr>
      <w:r>
        <w:t xml:space="preserve">      A meghúzás 30…40 %-al növeli az orsó feszültségét</w:t>
      </w:r>
    </w:p>
    <w:p w:rsidR="008C38AA" w:rsidRDefault="008C38AA" w:rsidP="008C38AA">
      <w:pPr>
        <w:pStyle w:val="Szvegtrzsbehzssal2"/>
        <w:numPr>
          <w:ilvl w:val="0"/>
          <w:numId w:val="5"/>
        </w:numPr>
      </w:pPr>
      <w:r>
        <w:t>Előfeszítettük a csavart.</w:t>
      </w:r>
    </w:p>
    <w:p w:rsidR="008C38AA" w:rsidRDefault="008C38AA" w:rsidP="008C38AA">
      <w:pPr>
        <w:pStyle w:val="Szvegtrzsbehzssal2"/>
        <w:ind w:left="0" w:firstLine="0"/>
      </w:pPr>
      <w:r>
        <w:t xml:space="preserve">A súrlódási ellenállást és a lejtő emelkedését is le kell győzni. Tehát nagyobb erő szükséges a meghúzáshoz. </w:t>
      </w:r>
    </w:p>
    <w:p w:rsidR="008C38AA" w:rsidRPr="00001D4B" w:rsidRDefault="008C38AA" w:rsidP="008C38AA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u w:val="single"/>
        </w:rPr>
      </w:pPr>
      <w:r w:rsidRPr="00001D4B">
        <w:rPr>
          <w:rFonts w:ascii="TimesNewRomanPSMT" w:hAnsi="TimesNewRomanPSMT"/>
          <w:b/>
          <w:bCs/>
          <w:sz w:val="28"/>
          <w:szCs w:val="28"/>
          <w:u w:val="single"/>
        </w:rPr>
        <w:t>Csavar anyagok, és felületi bevonatok:</w:t>
      </w:r>
    </w:p>
    <w:p w:rsidR="008C38AA" w:rsidRPr="00FC48B9" w:rsidRDefault="008C38AA" w:rsidP="008C38AA">
      <w:pPr>
        <w:autoSpaceDE w:val="0"/>
        <w:autoSpaceDN w:val="0"/>
        <w:adjustRightInd w:val="0"/>
        <w:rPr>
          <w:i/>
          <w:lang w:val="en-US"/>
        </w:rPr>
      </w:pPr>
      <w:r w:rsidRPr="00FC48B9">
        <w:rPr>
          <w:i/>
          <w:lang w:val="en-US"/>
        </w:rPr>
        <w:t>Acél csavarokat gyakrna korrozió ellen védő bevonattal készítik (barnítás, foszfátozás, horganyozás, kadmiumozás, rezezés, krómozás, ónozás).</w:t>
      </w:r>
    </w:p>
    <w:p w:rsidR="008C38AA" w:rsidRPr="00FC48B9" w:rsidRDefault="008C38AA" w:rsidP="008C38AA">
      <w:pPr>
        <w:autoSpaceDE w:val="0"/>
        <w:autoSpaceDN w:val="0"/>
        <w:adjustRightInd w:val="0"/>
        <w:rPr>
          <w:i/>
          <w:lang w:val="en-US"/>
        </w:rPr>
      </w:pPr>
      <w:r w:rsidRPr="00FC48B9">
        <w:rPr>
          <w:i/>
          <w:lang w:val="en-US"/>
        </w:rPr>
        <w:lastRenderedPageBreak/>
        <w:t>Ritkán korrózióálló anyagokból ékszítenek kötőcsavarokat.</w:t>
      </w:r>
    </w:p>
    <w:p w:rsidR="008C38AA" w:rsidRPr="00FC48B9" w:rsidRDefault="008C38AA" w:rsidP="008C38AA">
      <w:pPr>
        <w:autoSpaceDE w:val="0"/>
        <w:autoSpaceDN w:val="0"/>
        <w:adjustRightInd w:val="0"/>
        <w:rPr>
          <w:i/>
          <w:lang w:val="en-US"/>
        </w:rPr>
      </w:pPr>
      <w:r w:rsidRPr="00FC48B9">
        <w:rPr>
          <w:i/>
          <w:lang w:val="en-US"/>
        </w:rPr>
        <w:t>Ritkán szinesfém, alumínium vgay műanyag.</w:t>
      </w:r>
    </w:p>
    <w:p w:rsidR="008C38AA" w:rsidRDefault="008C38AA" w:rsidP="008C38AA">
      <w:pPr>
        <w:pStyle w:val="Szvegtrzsbehzssal2"/>
        <w:ind w:left="0" w:firstLine="0"/>
        <w:rPr>
          <w:b/>
          <w:sz w:val="26"/>
        </w:rPr>
      </w:pPr>
    </w:p>
    <w:p w:rsidR="00E52A0D" w:rsidRDefault="00E52A0D" w:rsidP="00E52A0D">
      <w:pPr>
        <w:autoSpaceDE w:val="0"/>
        <w:autoSpaceDN w:val="0"/>
        <w:adjustRightInd w:val="0"/>
        <w:rPr>
          <w:rFonts w:ascii="TimesNewRomanPSMT" w:hAnsi="TimesNewRomanPSMT"/>
          <w:b/>
          <w:bCs/>
          <w:lang w:val="en-US"/>
        </w:rPr>
      </w:pPr>
    </w:p>
    <w:p w:rsidR="006B64FA" w:rsidRPr="00341CFE" w:rsidRDefault="003C269E" w:rsidP="00341CFE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hyperlink r:id="rId11" w:history="1">
        <w:r w:rsidR="00341CFE" w:rsidRPr="00341CFE">
          <w:rPr>
            <w:rStyle w:val="Hiperhivatkozs"/>
            <w:b/>
            <w:bCs/>
            <w:sz w:val="28"/>
            <w:szCs w:val="28"/>
            <w:lang w:val="en-US"/>
          </w:rPr>
          <w:t>https://youtu.be/9Ra-LeccwdM</w:t>
        </w:r>
      </w:hyperlink>
      <w:r w:rsidR="00341CFE" w:rsidRPr="00341CFE">
        <w:rPr>
          <w:b/>
          <w:bCs/>
          <w:sz w:val="28"/>
          <w:szCs w:val="28"/>
          <w:lang w:val="en-US"/>
        </w:rPr>
        <w:t xml:space="preserve">    profi dugókulcs készlet    8’</w:t>
      </w:r>
    </w:p>
    <w:p w:rsidR="006B64FA" w:rsidRDefault="006B64FA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:rsidR="00341CFE" w:rsidRDefault="00341CF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:rsidR="00341CFE" w:rsidRDefault="00341CF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:rsidR="00341CFE" w:rsidRDefault="003C269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hyperlink r:id="rId12" w:history="1">
        <w:r w:rsidR="00341CFE" w:rsidRPr="005B435B">
          <w:rPr>
            <w:rStyle w:val="Hiperhivatkozs"/>
            <w:b/>
            <w:bCs/>
            <w:sz w:val="28"/>
            <w:szCs w:val="28"/>
            <w:lang w:val="en-US"/>
          </w:rPr>
          <w:t>https://youtu.be/m1PDmLeQe7Y</w:t>
        </w:r>
      </w:hyperlink>
      <w:r w:rsidR="00341CFE">
        <w:rPr>
          <w:b/>
          <w:bCs/>
          <w:sz w:val="28"/>
          <w:szCs w:val="28"/>
          <w:lang w:val="en-US"/>
        </w:rPr>
        <w:t xml:space="preserve">    szerszám kúlcs készlet  8’</w:t>
      </w:r>
    </w:p>
    <w:p w:rsidR="00341CFE" w:rsidRDefault="00341CF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:rsidR="00341CFE" w:rsidRDefault="00341CF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:rsidR="00341CFE" w:rsidRDefault="003C269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hyperlink r:id="rId13" w:history="1">
        <w:r w:rsidR="00341CFE" w:rsidRPr="005B435B">
          <w:rPr>
            <w:rStyle w:val="Hiperhivatkozs"/>
            <w:b/>
            <w:bCs/>
            <w:sz w:val="28"/>
            <w:szCs w:val="28"/>
            <w:lang w:val="en-US"/>
          </w:rPr>
          <w:t>https://youtu.be/WCvcvr3P8rA</w:t>
        </w:r>
      </w:hyperlink>
      <w:r w:rsidR="00341CFE">
        <w:rPr>
          <w:b/>
          <w:bCs/>
          <w:sz w:val="28"/>
          <w:szCs w:val="28"/>
          <w:lang w:val="en-US"/>
        </w:rPr>
        <w:t xml:space="preserve">   szerelő táska   5’</w:t>
      </w:r>
    </w:p>
    <w:p w:rsidR="00341CFE" w:rsidRDefault="00341CF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:rsidR="00341CFE" w:rsidRDefault="003C269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hyperlink r:id="rId14" w:history="1">
        <w:r w:rsidR="00341CFE" w:rsidRPr="005B435B">
          <w:rPr>
            <w:rStyle w:val="Hiperhivatkozs"/>
            <w:b/>
            <w:bCs/>
            <w:sz w:val="28"/>
            <w:szCs w:val="28"/>
            <w:lang w:val="en-US"/>
          </w:rPr>
          <w:t>https://youtu.be/hzJyXiWrj5M</w:t>
        </w:r>
      </w:hyperlink>
      <w:r w:rsidR="00341CFE">
        <w:rPr>
          <w:b/>
          <w:bCs/>
          <w:sz w:val="28"/>
          <w:szCs w:val="28"/>
          <w:lang w:val="en-US"/>
        </w:rPr>
        <w:t xml:space="preserve">  csavarok előállítása    5’</w:t>
      </w:r>
    </w:p>
    <w:p w:rsidR="00341CFE" w:rsidRDefault="00341CF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:rsidR="00341CFE" w:rsidRPr="00341CFE" w:rsidRDefault="003C269E" w:rsidP="00E52A0D">
      <w:pPr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hyperlink r:id="rId15" w:history="1">
        <w:r w:rsidR="00341CFE" w:rsidRPr="005B435B">
          <w:rPr>
            <w:rStyle w:val="Hiperhivatkozs"/>
            <w:b/>
            <w:bCs/>
            <w:sz w:val="28"/>
            <w:szCs w:val="28"/>
            <w:lang w:val="en-US"/>
          </w:rPr>
          <w:t>https://youtu.be/yydRkU9X1uM</w:t>
        </w:r>
      </w:hyperlink>
      <w:r w:rsidR="00341CFE">
        <w:rPr>
          <w:b/>
          <w:bCs/>
          <w:sz w:val="28"/>
          <w:szCs w:val="28"/>
          <w:lang w:val="en-US"/>
        </w:rPr>
        <w:t xml:space="preserve">  csavar eltávolítás     2’</w:t>
      </w:r>
    </w:p>
    <w:p w:rsidR="006B64FA" w:rsidRDefault="006B64FA" w:rsidP="006B64FA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lang w:val="en-US"/>
        </w:rPr>
      </w:pPr>
    </w:p>
    <w:p w:rsidR="006B64FA" w:rsidRDefault="006B64FA" w:rsidP="006B64FA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lang w:val="en-US"/>
        </w:rPr>
      </w:pPr>
    </w:p>
    <w:p w:rsidR="006B64FA" w:rsidRDefault="006B64FA" w:rsidP="00E52A0D">
      <w:pPr>
        <w:autoSpaceDE w:val="0"/>
        <w:autoSpaceDN w:val="0"/>
        <w:adjustRightInd w:val="0"/>
        <w:rPr>
          <w:rFonts w:ascii="TimesNewRomanPSMT" w:hAnsi="TimesNewRomanPSMT"/>
          <w:b/>
          <w:bCs/>
          <w:lang w:val="en-US"/>
        </w:rPr>
      </w:pPr>
    </w:p>
    <w:p w:rsidR="006B64FA" w:rsidRDefault="006B64FA" w:rsidP="00E52A0D">
      <w:pPr>
        <w:autoSpaceDE w:val="0"/>
        <w:autoSpaceDN w:val="0"/>
        <w:adjustRightInd w:val="0"/>
        <w:rPr>
          <w:rFonts w:ascii="TimesNewRomanPSMT" w:hAnsi="TimesNewRomanPSMT"/>
          <w:b/>
          <w:bCs/>
          <w:lang w:val="en-US"/>
        </w:rPr>
      </w:pPr>
    </w:p>
    <w:p w:rsidR="006B64FA" w:rsidRDefault="006B64FA" w:rsidP="00E52A0D">
      <w:pPr>
        <w:autoSpaceDE w:val="0"/>
        <w:autoSpaceDN w:val="0"/>
        <w:adjustRightInd w:val="0"/>
        <w:rPr>
          <w:rFonts w:ascii="TimesNewRomanPSMT" w:hAnsi="TimesNewRomanPSMT"/>
          <w:b/>
          <w:bCs/>
          <w:lang w:val="en-US"/>
        </w:rPr>
      </w:pPr>
    </w:p>
    <w:p w:rsidR="00E52A0D" w:rsidRPr="00E52A0D" w:rsidRDefault="00E52A0D" w:rsidP="00E52A0D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</w:p>
    <w:p w:rsidR="00341CFE" w:rsidRPr="005D2143" w:rsidRDefault="00341CFE" w:rsidP="00341CFE">
      <w:pPr>
        <w:rPr>
          <w:sz w:val="28"/>
          <w:szCs w:val="28"/>
        </w:rPr>
      </w:pPr>
      <w:r w:rsidRPr="005D2143">
        <w:rPr>
          <w:b/>
          <w:sz w:val="28"/>
          <w:szCs w:val="28"/>
        </w:rPr>
        <w:t>Szegecs-, csavarkötés készítése</w:t>
      </w:r>
      <w:r w:rsidRPr="005D2143">
        <w:rPr>
          <w:sz w:val="28"/>
          <w:szCs w:val="28"/>
        </w:rPr>
        <w:t>.</w:t>
      </w:r>
    </w:p>
    <w:p w:rsidR="00341CFE" w:rsidRPr="005D2143" w:rsidRDefault="00341CFE" w:rsidP="00341CFE">
      <w:pPr>
        <w:widowControl w:val="0"/>
        <w:numPr>
          <w:ilvl w:val="0"/>
          <w:numId w:val="9"/>
        </w:numPr>
        <w:suppressAutoHyphens/>
        <w:jc w:val="both"/>
        <w:rPr>
          <w:kern w:val="1"/>
          <w:sz w:val="28"/>
          <w:szCs w:val="28"/>
          <w:lang w:eastAsia="hi-IN" w:bidi="hi-IN"/>
        </w:rPr>
      </w:pPr>
      <w:r w:rsidRPr="005D2143">
        <w:rPr>
          <w:kern w:val="1"/>
          <w:sz w:val="28"/>
          <w:szCs w:val="28"/>
          <w:lang w:eastAsia="hi-IN" w:bidi="hi-IN"/>
        </w:rPr>
        <w:t>Szegecsek igénybevétele.</w:t>
      </w:r>
    </w:p>
    <w:p w:rsidR="00341CFE" w:rsidRPr="005D2143" w:rsidRDefault="00341CFE" w:rsidP="00341CFE">
      <w:pPr>
        <w:widowControl w:val="0"/>
        <w:numPr>
          <w:ilvl w:val="0"/>
          <w:numId w:val="9"/>
        </w:numPr>
        <w:suppressAutoHyphens/>
        <w:jc w:val="both"/>
        <w:rPr>
          <w:kern w:val="1"/>
          <w:sz w:val="28"/>
          <w:szCs w:val="28"/>
          <w:lang w:eastAsia="hi-IN" w:bidi="hi-IN"/>
        </w:rPr>
      </w:pPr>
      <w:r w:rsidRPr="005D2143">
        <w:rPr>
          <w:kern w:val="1"/>
          <w:sz w:val="28"/>
          <w:szCs w:val="28"/>
          <w:lang w:eastAsia="hi-IN" w:bidi="hi-IN"/>
        </w:rPr>
        <w:t>Szegecselési hibák.</w:t>
      </w:r>
    </w:p>
    <w:p w:rsidR="00341CFE" w:rsidRPr="005D2143" w:rsidRDefault="00341CFE" w:rsidP="00341CFE">
      <w:pPr>
        <w:widowControl w:val="0"/>
        <w:numPr>
          <w:ilvl w:val="0"/>
          <w:numId w:val="10"/>
        </w:numPr>
        <w:suppressAutoHyphens/>
        <w:jc w:val="both"/>
        <w:rPr>
          <w:kern w:val="1"/>
          <w:sz w:val="28"/>
          <w:szCs w:val="28"/>
          <w:lang w:eastAsia="hi-IN" w:bidi="hi-IN"/>
        </w:rPr>
      </w:pPr>
      <w:r w:rsidRPr="005D2143">
        <w:rPr>
          <w:kern w:val="1"/>
          <w:sz w:val="28"/>
          <w:szCs w:val="28"/>
          <w:lang w:eastAsia="hi-IN" w:bidi="hi-IN"/>
        </w:rPr>
        <w:t>Laza-, csuklós-, szilárd szegecselés.</w:t>
      </w:r>
    </w:p>
    <w:p w:rsidR="00341CFE" w:rsidRPr="005D2143" w:rsidRDefault="00341CFE" w:rsidP="00341CFE">
      <w:pPr>
        <w:jc w:val="center"/>
        <w:rPr>
          <w:sz w:val="28"/>
          <w:szCs w:val="28"/>
        </w:rPr>
      </w:pPr>
      <w:r w:rsidRPr="005D2143">
        <w:rPr>
          <w:kern w:val="1"/>
          <w:sz w:val="28"/>
          <w:szCs w:val="28"/>
          <w:lang w:eastAsia="hi-IN" w:bidi="hi-IN"/>
        </w:rPr>
        <w:t>Egysoros, kétsoros, háromsoros szegecskötések.  Félgömbfejű szegecsfej készítése.</w:t>
      </w:r>
      <w:r w:rsidRPr="005D2143">
        <w:rPr>
          <w:sz w:val="28"/>
          <w:szCs w:val="28"/>
        </w:rPr>
        <w:t xml:space="preserve"> </w:t>
      </w:r>
    </w:p>
    <w:p w:rsidR="00341CFE" w:rsidRDefault="00341CFE" w:rsidP="00341CFE">
      <w:pPr>
        <w:rPr>
          <w:sz w:val="28"/>
          <w:szCs w:val="28"/>
        </w:rPr>
      </w:pPr>
    </w:p>
    <w:p w:rsidR="00341CFE" w:rsidRDefault="00341CFE" w:rsidP="00341CFE">
      <w:pPr>
        <w:rPr>
          <w:rFonts w:eastAsia="Calibri"/>
          <w:sz w:val="28"/>
          <w:szCs w:val="28"/>
        </w:rPr>
      </w:pPr>
    </w:p>
    <w:p w:rsidR="00341CFE" w:rsidRDefault="00341CFE" w:rsidP="00341CFE">
      <w:pPr>
        <w:jc w:val="center"/>
      </w:pPr>
      <w:r w:rsidRPr="00050A1B">
        <w:rPr>
          <w:noProof/>
        </w:rPr>
        <w:drawing>
          <wp:inline distT="0" distB="0" distL="0" distR="0" wp14:anchorId="6B5A8C1F" wp14:editId="0BBE7C13">
            <wp:extent cx="5808345" cy="885825"/>
            <wp:effectExtent l="0" t="0" r="1905" b="9525"/>
            <wp:docPr id="5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07" cy="89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pPr>
        <w:jc w:val="center"/>
      </w:pPr>
      <w:r w:rsidRPr="00050A1B">
        <w:rPr>
          <w:noProof/>
        </w:rPr>
        <w:drawing>
          <wp:inline distT="0" distB="0" distL="0" distR="0" wp14:anchorId="25AA8D4A" wp14:editId="1AFB260E">
            <wp:extent cx="5838825" cy="2667000"/>
            <wp:effectExtent l="0" t="0" r="0" b="0"/>
            <wp:docPr id="5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44" cy="2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pPr>
        <w:jc w:val="center"/>
      </w:pPr>
      <w:r w:rsidRPr="00050A1B">
        <w:rPr>
          <w:noProof/>
        </w:rPr>
        <w:lastRenderedPageBreak/>
        <w:drawing>
          <wp:inline distT="0" distB="0" distL="0" distR="0" wp14:anchorId="2FEF9638" wp14:editId="15629F7D">
            <wp:extent cx="5791200" cy="3086100"/>
            <wp:effectExtent l="0" t="0" r="0" b="0"/>
            <wp:docPr id="5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013" cy="30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/>
    <w:p w:rsidR="00341CFE" w:rsidRDefault="00341CFE" w:rsidP="00341CFE"/>
    <w:p w:rsidR="00341CFE" w:rsidRDefault="00341CFE" w:rsidP="00341CF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7"/>
          <w:szCs w:val="27"/>
        </w:rPr>
      </w:pPr>
      <w:r>
        <w:rPr>
          <w:rFonts w:ascii="TimesNewRomanPS-BoldMT" w:hAnsi="TimesNewRomanPS-BoldMT" w:cs="TimesNewRomanPS-BoldMT"/>
          <w:b/>
          <w:bCs/>
          <w:sz w:val="27"/>
          <w:szCs w:val="27"/>
        </w:rPr>
        <w:t>SZEGECSKÖTÉS</w:t>
      </w:r>
    </w:p>
    <w:p w:rsidR="00341CFE" w:rsidRPr="00A024F0" w:rsidRDefault="00341CFE" w:rsidP="00341CF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  <w:u w:val="single"/>
        </w:rPr>
      </w:pPr>
      <w:r w:rsidRPr="00A024F0">
        <w:rPr>
          <w:rFonts w:ascii="TimesNewRomanPSMT" w:hAnsi="TimesNewRomanPSMT" w:cs="TimesNewRomanPSMT"/>
          <w:b/>
          <w:sz w:val="28"/>
          <w:szCs w:val="28"/>
          <w:u w:val="single"/>
        </w:rPr>
        <w:t>Csoportosítása:</w:t>
      </w:r>
    </w:p>
    <w:p w:rsidR="00341CFE" w:rsidRPr="00A024F0" w:rsidRDefault="00341CFE" w:rsidP="00341CF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Igénybevétel szerint:</w:t>
      </w:r>
    </w:p>
    <w:p w:rsidR="00341CFE" w:rsidRPr="00A024F0" w:rsidRDefault="00341CFE" w:rsidP="00341CFE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- Szilárd kötés   - Tömítő kötés   - Tömítő, szilárd kötés</w:t>
      </w:r>
    </w:p>
    <w:p w:rsidR="00341CFE" w:rsidRPr="00A024F0" w:rsidRDefault="00341CFE" w:rsidP="00341CF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Anyagok elhelyezkedése szerint:</w:t>
      </w:r>
    </w:p>
    <w:p w:rsidR="00341CFE" w:rsidRPr="00A024F0" w:rsidRDefault="00341CFE" w:rsidP="00341CFE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Átlapolt    ,     egy oldalt hevederes  ,    két oldalt hevederes</w:t>
      </w:r>
    </w:p>
    <w:p w:rsidR="00341CFE" w:rsidRPr="00A024F0" w:rsidRDefault="00341CFE" w:rsidP="00341CF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Szegecs sorok szerint:</w:t>
      </w:r>
    </w:p>
    <w:p w:rsidR="00341CFE" w:rsidRPr="00A024F0" w:rsidRDefault="00341CFE" w:rsidP="00341CFE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Egysoros  ,  két soros  ,  három soros</w:t>
      </w:r>
    </w:p>
    <w:p w:rsidR="00341CFE" w:rsidRPr="00A024F0" w:rsidRDefault="00341CFE" w:rsidP="00341CF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Szegecs sorok  kialakítása  szerint:</w:t>
      </w:r>
    </w:p>
    <w:p w:rsidR="00341CFE" w:rsidRPr="00A024F0" w:rsidRDefault="00341CFE" w:rsidP="00341CFE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Párhuzamos</w:t>
      </w:r>
      <w:r w:rsidRPr="00A024F0">
        <w:rPr>
          <w:rFonts w:ascii="TimesNewRomanPSMT" w:hAnsi="TimesNewRomanPSMT" w:cs="TimesNewRomanPSMT"/>
          <w:b/>
          <w:sz w:val="28"/>
          <w:szCs w:val="28"/>
        </w:rPr>
        <w:t xml:space="preserve">,  </w:t>
      </w:r>
      <w:r w:rsidRPr="00A024F0">
        <w:rPr>
          <w:rFonts w:ascii="TimesNewRomanPSMT" w:hAnsi="TimesNewRomanPSMT" w:cs="TimesNewRomanPSMT"/>
          <w:sz w:val="28"/>
          <w:szCs w:val="28"/>
        </w:rPr>
        <w:t>zegzugos</w:t>
      </w:r>
    </w:p>
    <w:p w:rsidR="00341CFE" w:rsidRPr="00A024F0" w:rsidRDefault="00341CFE" w:rsidP="00341CF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Kialakítás szerint:</w:t>
      </w:r>
    </w:p>
    <w:p w:rsidR="00341CFE" w:rsidRPr="00A024F0" w:rsidRDefault="00341CFE" w:rsidP="00341CFE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A024F0">
        <w:rPr>
          <w:rFonts w:ascii="TimesNewRomanPSMT" w:hAnsi="TimesNewRomanPSMT" w:cs="TimesNewRomanPSMT"/>
          <w:sz w:val="28"/>
          <w:szCs w:val="28"/>
        </w:rPr>
        <w:t>Szerkezeti  ,   csuklós</w:t>
      </w:r>
    </w:p>
    <w:p w:rsidR="00341CFE" w:rsidRDefault="00341CFE" w:rsidP="00341CFE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>
        <w:t xml:space="preserve">                           </w:t>
      </w:r>
      <w:r w:rsidRPr="00037D51">
        <w:rPr>
          <w:noProof/>
        </w:rPr>
        <w:drawing>
          <wp:inline distT="0" distB="0" distL="0" distR="0" wp14:anchorId="038D3A48" wp14:editId="5C0194A7">
            <wp:extent cx="6086475" cy="1543050"/>
            <wp:effectExtent l="0" t="0" r="9525" b="0"/>
            <wp:docPr id="5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FE" w:rsidRPr="00A024F0" w:rsidRDefault="00341CFE" w:rsidP="00341CFE">
      <w:pPr>
        <w:autoSpaceDE w:val="0"/>
        <w:autoSpaceDN w:val="0"/>
        <w:adjustRightInd w:val="0"/>
        <w:ind w:left="-180" w:right="-288"/>
        <w:rPr>
          <w:b/>
          <w:sz w:val="28"/>
          <w:szCs w:val="28"/>
          <w:u w:val="single"/>
        </w:rPr>
      </w:pPr>
      <w:r w:rsidRPr="00A024F0">
        <w:rPr>
          <w:b/>
          <w:sz w:val="28"/>
          <w:szCs w:val="28"/>
          <w:u w:val="single"/>
        </w:rPr>
        <w:t>Szegecskötések:</w:t>
      </w:r>
    </w:p>
    <w:p w:rsidR="00341CFE" w:rsidRPr="00A024F0" w:rsidRDefault="00341CFE" w:rsidP="00341CFE">
      <w:pPr>
        <w:autoSpaceDE w:val="0"/>
        <w:autoSpaceDN w:val="0"/>
        <w:adjustRightInd w:val="0"/>
        <w:ind w:left="-180" w:right="-288"/>
        <w:rPr>
          <w:rFonts w:ascii="TimesNewRomanPSMT" w:hAnsi="TimesNewRomanPSMT" w:cs="TimesNewRomanPSMT"/>
          <w:sz w:val="28"/>
          <w:szCs w:val="28"/>
        </w:rPr>
      </w:pPr>
      <w:r w:rsidRPr="00A024F0">
        <w:rPr>
          <w:sz w:val="28"/>
          <w:szCs w:val="28"/>
        </w:rPr>
        <w:t xml:space="preserve">Ennél a kötésnél az elemeket, az erre a célra készült kötőelemekkel, a </w:t>
      </w:r>
      <w:r w:rsidRPr="00A024F0">
        <w:rPr>
          <w:bCs/>
          <w:sz w:val="28"/>
          <w:szCs w:val="28"/>
        </w:rPr>
        <w:t>szegecsekkel</w:t>
      </w:r>
      <w:r w:rsidRPr="00A024F0">
        <w:rPr>
          <w:b/>
          <w:bCs/>
          <w:sz w:val="28"/>
          <w:szCs w:val="28"/>
        </w:rPr>
        <w:t xml:space="preserve"> </w:t>
      </w:r>
      <w:r w:rsidRPr="00A024F0">
        <w:rPr>
          <w:sz w:val="28"/>
          <w:szCs w:val="28"/>
        </w:rPr>
        <w:t>erősítik össze, amelyeket maradó alakváltozással rögzítenek. A szegecs az egyik összeerősítendő elemből is kiképezhető, de az esetek legnagyobb részében különálló szegecseket használnak.</w:t>
      </w:r>
    </w:p>
    <w:p w:rsidR="00341CFE" w:rsidRPr="00A024F0" w:rsidRDefault="00341CFE" w:rsidP="00341CF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24F0">
        <w:rPr>
          <w:sz w:val="28"/>
          <w:szCs w:val="28"/>
        </w:rPr>
        <w:lastRenderedPageBreak/>
        <w:t xml:space="preserve">         </w:t>
      </w:r>
      <w:r w:rsidRPr="00A024F0">
        <w:rPr>
          <w:noProof/>
          <w:sz w:val="28"/>
          <w:szCs w:val="28"/>
        </w:rPr>
        <w:drawing>
          <wp:inline distT="0" distB="0" distL="0" distR="0" wp14:anchorId="43B0A2DC" wp14:editId="6A64A3BE">
            <wp:extent cx="4686300" cy="1114425"/>
            <wp:effectExtent l="0" t="0" r="0" b="0"/>
            <wp:docPr id="5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FE" w:rsidRPr="00A024F0" w:rsidRDefault="00341CFE" w:rsidP="00341CFE">
      <w:pPr>
        <w:ind w:left="-180" w:right="-288"/>
        <w:rPr>
          <w:sz w:val="28"/>
          <w:szCs w:val="28"/>
        </w:rPr>
      </w:pPr>
      <w:r w:rsidRPr="00A024F0">
        <w:rPr>
          <w:sz w:val="28"/>
          <w:szCs w:val="28"/>
          <w:u w:val="single"/>
        </w:rPr>
        <w:t>A nem oldható kötés</w:t>
      </w:r>
      <w:r w:rsidRPr="00A024F0">
        <w:rPr>
          <w:sz w:val="28"/>
          <w:szCs w:val="28"/>
        </w:rPr>
        <w:t xml:space="preserve"> csak az összekötött elemek roncsolásával bontható szét. A kötést viszont csak a szegecsfej eltávolításával, levágásával lehet megbontani. </w:t>
      </w:r>
    </w:p>
    <w:p w:rsidR="00341CFE" w:rsidRDefault="00341CFE" w:rsidP="00341CFE"/>
    <w:p w:rsidR="00341CFE" w:rsidRDefault="00341CFE" w:rsidP="00341CFE">
      <w:r w:rsidRPr="00050A1B">
        <w:rPr>
          <w:noProof/>
        </w:rPr>
        <w:drawing>
          <wp:inline distT="0" distB="0" distL="0" distR="0" wp14:anchorId="31EA975A" wp14:editId="0FBD1DAE">
            <wp:extent cx="5876925" cy="2286000"/>
            <wp:effectExtent l="0" t="0" r="0" b="0"/>
            <wp:docPr id="6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756" cy="228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/>
    <w:p w:rsidR="00341CFE" w:rsidRDefault="00341CFE" w:rsidP="00341CFE">
      <w:r w:rsidRPr="00050A1B">
        <w:rPr>
          <w:noProof/>
        </w:rPr>
        <w:drawing>
          <wp:inline distT="0" distB="0" distL="0" distR="0" wp14:anchorId="652868B6" wp14:editId="5A45F96A">
            <wp:extent cx="5838825" cy="1809750"/>
            <wp:effectExtent l="0" t="0" r="0" b="0"/>
            <wp:docPr id="6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49" cy="18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497E358B" wp14:editId="09D8EDC4">
            <wp:extent cx="5800261" cy="2295525"/>
            <wp:effectExtent l="0" t="0" r="0" b="0"/>
            <wp:docPr id="6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999" cy="23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lastRenderedPageBreak/>
        <w:drawing>
          <wp:inline distT="0" distB="0" distL="0" distR="0" wp14:anchorId="62262AA1" wp14:editId="6D3E45B1">
            <wp:extent cx="5648325" cy="2381250"/>
            <wp:effectExtent l="0" t="0" r="0" b="0"/>
            <wp:docPr id="4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22" cy="238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09048407" wp14:editId="0D49A33D">
            <wp:extent cx="5628640" cy="2924175"/>
            <wp:effectExtent l="0" t="0" r="0" b="9525"/>
            <wp:docPr id="6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870" cy="29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5D081275" wp14:editId="19B8EE4B">
            <wp:extent cx="5610225" cy="2257425"/>
            <wp:effectExtent l="0" t="0" r="9525" b="9525"/>
            <wp:docPr id="65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13" cy="225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lastRenderedPageBreak/>
        <w:drawing>
          <wp:inline distT="0" distB="0" distL="0" distR="0" wp14:anchorId="669A7A47" wp14:editId="4F51D720">
            <wp:extent cx="5724525" cy="2324100"/>
            <wp:effectExtent l="0" t="0" r="9525" b="0"/>
            <wp:docPr id="66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29" cy="23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11B6BE98" wp14:editId="2ABA8A23">
            <wp:extent cx="5695950" cy="2200275"/>
            <wp:effectExtent l="0" t="0" r="0" b="9525"/>
            <wp:docPr id="67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50" cy="22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51522E0A" wp14:editId="58BD20DB">
            <wp:extent cx="5657850" cy="2295525"/>
            <wp:effectExtent l="0" t="0" r="0" b="9525"/>
            <wp:docPr id="68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648" cy="22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6AA2489F" wp14:editId="6EC8FE82">
            <wp:extent cx="5733415" cy="1743075"/>
            <wp:effectExtent l="0" t="0" r="635" b="9525"/>
            <wp:docPr id="69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965" cy="174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lastRenderedPageBreak/>
        <w:drawing>
          <wp:inline distT="0" distB="0" distL="0" distR="0" wp14:anchorId="2FD8C002" wp14:editId="294ACD17">
            <wp:extent cx="5676900" cy="1752600"/>
            <wp:effectExtent l="0" t="0" r="0" b="0"/>
            <wp:docPr id="70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701" cy="175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35AAC652" wp14:editId="7386FEE5">
            <wp:extent cx="5657850" cy="1876425"/>
            <wp:effectExtent l="0" t="0" r="0" b="9525"/>
            <wp:docPr id="71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649" cy="18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/>
    <w:p w:rsidR="00341CFE" w:rsidRPr="00672758" w:rsidRDefault="00341CFE" w:rsidP="00341CFE">
      <w:pPr>
        <w:rPr>
          <w:sz w:val="32"/>
          <w:szCs w:val="32"/>
        </w:rPr>
      </w:pPr>
      <w:r w:rsidRPr="00672758">
        <w:rPr>
          <w:noProof/>
          <w:sz w:val="32"/>
          <w:szCs w:val="32"/>
        </w:rPr>
        <w:drawing>
          <wp:inline distT="0" distB="0" distL="0" distR="0" wp14:anchorId="1CED7F7E" wp14:editId="5E40D89E">
            <wp:extent cx="5629275" cy="1933575"/>
            <wp:effectExtent l="0" t="0" r="9525" b="9525"/>
            <wp:docPr id="72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073" cy="19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Pr="00672758" w:rsidRDefault="00341CFE" w:rsidP="00341CFE">
      <w:pPr>
        <w:rPr>
          <w:sz w:val="32"/>
          <w:szCs w:val="32"/>
        </w:rPr>
      </w:pPr>
      <w:r w:rsidRPr="00672758">
        <w:rPr>
          <w:sz w:val="32"/>
          <w:szCs w:val="32"/>
        </w:rPr>
        <w:t>Szegecs osztás kialakítása</w:t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78C3090D" wp14:editId="6D3F27E3">
            <wp:extent cx="5715000" cy="1724025"/>
            <wp:effectExtent l="0" t="0" r="0" b="9525"/>
            <wp:docPr id="73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02" cy="172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/>
    <w:p w:rsidR="00341CFE" w:rsidRDefault="00341CFE" w:rsidP="00341CFE">
      <w:r w:rsidRPr="00672758">
        <w:rPr>
          <w:sz w:val="32"/>
          <w:szCs w:val="32"/>
        </w:rPr>
        <w:t>A szegecskötés nyírási igénybevétele</w:t>
      </w:r>
      <w:r>
        <w:t>.</w:t>
      </w:r>
    </w:p>
    <w:p w:rsidR="00341CFE" w:rsidRDefault="00341CFE" w:rsidP="00341CFE">
      <w:r w:rsidRPr="00050A1B">
        <w:rPr>
          <w:noProof/>
        </w:rPr>
        <w:lastRenderedPageBreak/>
        <w:drawing>
          <wp:inline distT="0" distB="0" distL="0" distR="0" wp14:anchorId="2AEA2C86" wp14:editId="74BACA4C">
            <wp:extent cx="5733591" cy="1828800"/>
            <wp:effectExtent l="0" t="0" r="635" b="0"/>
            <wp:docPr id="74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871" cy="183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EF5AD9">
        <w:rPr>
          <w:rFonts w:ascii="TimesNewRomanPSMT" w:hAnsi="TimesNewRomanPSMT" w:cs="TimesNewRomanPSMT"/>
          <w:noProof/>
          <w:sz w:val="28"/>
          <w:szCs w:val="28"/>
        </w:rPr>
        <w:drawing>
          <wp:inline distT="0" distB="0" distL="0" distR="0" wp14:anchorId="3CEFB999" wp14:editId="53B00350">
            <wp:extent cx="5760085" cy="7000875"/>
            <wp:effectExtent l="0" t="0" r="0" b="0"/>
            <wp:docPr id="75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93" cy="70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lastRenderedPageBreak/>
        <w:drawing>
          <wp:inline distT="0" distB="0" distL="0" distR="0" wp14:anchorId="227C0103" wp14:editId="0A3F879E">
            <wp:extent cx="5695950" cy="2247900"/>
            <wp:effectExtent l="0" t="0" r="0" b="0"/>
            <wp:docPr id="76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48" cy="224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42425C5D" wp14:editId="06DE3CD2">
            <wp:extent cx="5686425" cy="2171700"/>
            <wp:effectExtent l="0" t="0" r="9525" b="0"/>
            <wp:docPr id="77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26" cy="217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1B">
        <w:rPr>
          <w:noProof/>
        </w:rPr>
        <w:drawing>
          <wp:inline distT="0" distB="0" distL="0" distR="0" wp14:anchorId="16D00062" wp14:editId="44AB7D01">
            <wp:extent cx="5733402" cy="2019300"/>
            <wp:effectExtent l="0" t="0" r="0" b="0"/>
            <wp:docPr id="78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0" cy="20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Pr="00A024F0" w:rsidRDefault="00341CFE" w:rsidP="00341CFE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A024F0">
        <w:rPr>
          <w:rFonts w:ascii="TimesNewRomanPSMT" w:hAnsi="TimesNewRomanPSMT" w:cs="TimesNewRomanPSMT"/>
          <w:b/>
          <w:sz w:val="28"/>
          <w:szCs w:val="28"/>
        </w:rPr>
        <w:t>Kialakítás szerint:</w:t>
      </w:r>
    </w:p>
    <w:p w:rsidR="00341CFE" w:rsidRDefault="00341CFE" w:rsidP="00341CFE">
      <w:pPr>
        <w:jc w:val="center"/>
      </w:pPr>
    </w:p>
    <w:p w:rsidR="00341CFE" w:rsidRDefault="00341CFE" w:rsidP="00341CFE"/>
    <w:p w:rsidR="00341CFE" w:rsidRDefault="00341CFE" w:rsidP="00341CFE">
      <w:r w:rsidRPr="00050A1B">
        <w:rPr>
          <w:noProof/>
        </w:rPr>
        <w:drawing>
          <wp:inline distT="0" distB="0" distL="0" distR="0" wp14:anchorId="01E75B32" wp14:editId="23A239C0">
            <wp:extent cx="5695950" cy="1057275"/>
            <wp:effectExtent l="0" t="0" r="0" b="9525"/>
            <wp:docPr id="79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88" cy="105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1B">
        <w:rPr>
          <w:noProof/>
        </w:rPr>
        <w:drawing>
          <wp:inline distT="0" distB="0" distL="0" distR="0" wp14:anchorId="218E3127" wp14:editId="67006AB3">
            <wp:extent cx="5713730" cy="1485900"/>
            <wp:effectExtent l="0" t="0" r="1270" b="0"/>
            <wp:docPr id="80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67" cy="149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Pr="00672758" w:rsidRDefault="00341CFE" w:rsidP="00341CFE">
      <w:pPr>
        <w:jc w:val="center"/>
        <w:rPr>
          <w:b/>
          <w:sz w:val="32"/>
          <w:szCs w:val="32"/>
        </w:rPr>
      </w:pPr>
      <w:r w:rsidRPr="00672758">
        <w:rPr>
          <w:b/>
          <w:sz w:val="32"/>
          <w:szCs w:val="32"/>
        </w:rPr>
        <w:lastRenderedPageBreak/>
        <w:t>Szegecs</w:t>
      </w:r>
      <w:r>
        <w:rPr>
          <w:b/>
          <w:sz w:val="32"/>
          <w:szCs w:val="32"/>
        </w:rPr>
        <w:t>e</w:t>
      </w:r>
      <w:r w:rsidRPr="00672758">
        <w:rPr>
          <w:b/>
          <w:sz w:val="32"/>
          <w:szCs w:val="32"/>
        </w:rPr>
        <w:t>lési számítások</w:t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160A4473" wp14:editId="22F0A714">
            <wp:extent cx="5695950" cy="2524125"/>
            <wp:effectExtent l="0" t="0" r="0" b="0"/>
            <wp:docPr id="81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287" cy="25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1B">
        <w:rPr>
          <w:noProof/>
        </w:rPr>
        <w:drawing>
          <wp:inline distT="0" distB="0" distL="0" distR="0" wp14:anchorId="05465FB2" wp14:editId="77D1D054">
            <wp:extent cx="5619115" cy="2333625"/>
            <wp:effectExtent l="0" t="0" r="0" b="0"/>
            <wp:docPr id="82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625" cy="23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/>
    <w:p w:rsidR="00341CFE" w:rsidRDefault="00341CFE" w:rsidP="00341CFE">
      <w:r w:rsidRPr="00050A1B">
        <w:rPr>
          <w:noProof/>
        </w:rPr>
        <w:drawing>
          <wp:inline distT="0" distB="0" distL="0" distR="0" wp14:anchorId="47322E36" wp14:editId="6B23A5A8">
            <wp:extent cx="5667375" cy="2400300"/>
            <wp:effectExtent l="0" t="0" r="0" b="0"/>
            <wp:docPr id="83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71" cy="24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>
      <w:r w:rsidRPr="00050A1B">
        <w:rPr>
          <w:noProof/>
        </w:rPr>
        <w:drawing>
          <wp:inline distT="0" distB="0" distL="0" distR="0" wp14:anchorId="51970847" wp14:editId="2A257B83">
            <wp:extent cx="5743575" cy="2085975"/>
            <wp:effectExtent l="0" t="0" r="0" b="0"/>
            <wp:docPr id="85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383" cy="208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/>
    <w:p w:rsidR="00341CFE" w:rsidRDefault="00341CFE" w:rsidP="00341CFE">
      <w:r w:rsidRPr="00050A1B">
        <w:rPr>
          <w:noProof/>
        </w:rPr>
        <w:drawing>
          <wp:inline distT="0" distB="0" distL="0" distR="0" wp14:anchorId="7B0023C2" wp14:editId="4F68BB24">
            <wp:extent cx="5676900" cy="1905000"/>
            <wp:effectExtent l="0" t="0" r="0" b="0"/>
            <wp:docPr id="86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696" cy="190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/>
    <w:p w:rsidR="00341CFE" w:rsidRDefault="00341CFE" w:rsidP="00341CFE">
      <w:r w:rsidRPr="00050A1B">
        <w:rPr>
          <w:noProof/>
        </w:rPr>
        <w:drawing>
          <wp:inline distT="0" distB="0" distL="0" distR="0" wp14:anchorId="7FE0430B" wp14:editId="5978FD92">
            <wp:extent cx="5695950" cy="1704975"/>
            <wp:effectExtent l="0" t="0" r="0" b="9525"/>
            <wp:docPr id="87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53" cy="1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FE" w:rsidRDefault="00341CFE" w:rsidP="00341CFE"/>
    <w:p w:rsidR="00341CFE" w:rsidRPr="00FA39C5" w:rsidRDefault="00341CFE" w:rsidP="00341CFE">
      <w:pPr>
        <w:pStyle w:val="Cmsor1"/>
        <w:rPr>
          <w:rFonts w:ascii="Times New Roman" w:hAnsi="Times New Roman" w:cs="Times New Roman"/>
          <w:sz w:val="28"/>
          <w:szCs w:val="28"/>
        </w:rPr>
      </w:pPr>
      <w:hyperlink r:id="rId48" w:history="1">
        <w:r w:rsidRPr="00FA39C5">
          <w:rPr>
            <w:rStyle w:val="Hiperhivatkozs"/>
            <w:rFonts w:ascii="Times New Roman" w:hAnsi="Times New Roman" w:cs="Times New Roman"/>
            <w:sz w:val="28"/>
            <w:szCs w:val="28"/>
          </w:rPr>
          <w:t>https://youtu.be/3qOS1I_6HKo</w:t>
        </w:r>
      </w:hyperlink>
      <w:r w:rsidRPr="00FA39C5">
        <w:rPr>
          <w:rFonts w:ascii="Times New Roman" w:hAnsi="Times New Roman" w:cs="Times New Roman"/>
          <w:sz w:val="28"/>
          <w:szCs w:val="28"/>
        </w:rPr>
        <w:t xml:space="preserve">  ENERGOSZERVIZ, Mozdonykazán szegecselése 1’</w:t>
      </w:r>
    </w:p>
    <w:p w:rsidR="00341CFE" w:rsidRPr="00E03B5F" w:rsidRDefault="00341CFE" w:rsidP="00341CFE"/>
    <w:p w:rsidR="00341CFE" w:rsidRPr="009208A3" w:rsidRDefault="00341CFE" w:rsidP="00341CFE">
      <w:pPr>
        <w:rPr>
          <w:sz w:val="28"/>
          <w:szCs w:val="28"/>
        </w:rPr>
      </w:pPr>
    </w:p>
    <w:p w:rsidR="00341CFE" w:rsidRPr="009208A3" w:rsidRDefault="003C269E" w:rsidP="00341CFE">
      <w:pPr>
        <w:rPr>
          <w:sz w:val="28"/>
          <w:szCs w:val="28"/>
        </w:rPr>
      </w:pPr>
      <w:hyperlink r:id="rId49" w:history="1">
        <w:r w:rsidR="00341CFE" w:rsidRPr="009208A3">
          <w:rPr>
            <w:rStyle w:val="Hiperhivatkozs"/>
            <w:sz w:val="28"/>
            <w:szCs w:val="28"/>
          </w:rPr>
          <w:t>https://youtu.be/OlqKMnywVUU</w:t>
        </w:r>
      </w:hyperlink>
      <w:r w:rsidR="00341CFE" w:rsidRPr="009208A3">
        <w:rPr>
          <w:sz w:val="28"/>
          <w:szCs w:val="28"/>
        </w:rPr>
        <w:t xml:space="preserve"> Furatkitöltő szegecsek  1’</w:t>
      </w:r>
    </w:p>
    <w:p w:rsidR="00341CFE" w:rsidRPr="009208A3" w:rsidRDefault="00341CFE" w:rsidP="00341CFE">
      <w:pPr>
        <w:rPr>
          <w:sz w:val="28"/>
          <w:szCs w:val="28"/>
        </w:rPr>
      </w:pPr>
    </w:p>
    <w:p w:rsidR="00341CFE" w:rsidRDefault="00341CFE" w:rsidP="00341CFE">
      <w:pPr>
        <w:rPr>
          <w:sz w:val="28"/>
          <w:szCs w:val="28"/>
        </w:rPr>
      </w:pPr>
    </w:p>
    <w:p w:rsidR="00341CFE" w:rsidRDefault="003C269E" w:rsidP="00341CFE">
      <w:pPr>
        <w:rPr>
          <w:sz w:val="28"/>
          <w:szCs w:val="28"/>
        </w:rPr>
      </w:pPr>
      <w:hyperlink r:id="rId50" w:history="1">
        <w:r w:rsidR="00341CFE" w:rsidRPr="004302B5">
          <w:rPr>
            <w:rStyle w:val="Hiperhivatkozs"/>
            <w:sz w:val="28"/>
            <w:szCs w:val="28"/>
          </w:rPr>
          <w:t>https://youtu.be/WPwNsQMnx88</w:t>
        </w:r>
      </w:hyperlink>
      <w:r w:rsidR="00341CFE">
        <w:rPr>
          <w:sz w:val="28"/>
          <w:szCs w:val="28"/>
        </w:rPr>
        <w:t xml:space="preserve"> kézi pop szegecs húzó 2’</w:t>
      </w:r>
    </w:p>
    <w:p w:rsidR="00341CFE" w:rsidRDefault="00341CFE" w:rsidP="00341CFE">
      <w:pPr>
        <w:rPr>
          <w:sz w:val="28"/>
          <w:szCs w:val="28"/>
        </w:rPr>
      </w:pPr>
    </w:p>
    <w:p w:rsidR="00341CFE" w:rsidRDefault="00341CFE" w:rsidP="00341CFE">
      <w:pPr>
        <w:rPr>
          <w:sz w:val="28"/>
          <w:szCs w:val="28"/>
        </w:rPr>
      </w:pPr>
    </w:p>
    <w:p w:rsidR="00341CFE" w:rsidRDefault="003C269E" w:rsidP="00341CFE">
      <w:pPr>
        <w:rPr>
          <w:sz w:val="28"/>
          <w:szCs w:val="28"/>
        </w:rPr>
      </w:pPr>
      <w:hyperlink r:id="rId51" w:history="1">
        <w:r w:rsidR="00341CFE" w:rsidRPr="004302B5">
          <w:rPr>
            <w:rStyle w:val="Hiperhivatkozs"/>
            <w:sz w:val="28"/>
            <w:szCs w:val="28"/>
          </w:rPr>
          <w:t>https://youtu.be/dCiPRUxQ2jY pop szegecs működése 1</w:t>
        </w:r>
      </w:hyperlink>
      <w:r w:rsidR="00341CFE">
        <w:rPr>
          <w:sz w:val="28"/>
          <w:szCs w:val="28"/>
        </w:rPr>
        <w:t>’</w:t>
      </w:r>
    </w:p>
    <w:p w:rsidR="00341CFE" w:rsidRDefault="00341CFE" w:rsidP="00341CFE">
      <w:pPr>
        <w:rPr>
          <w:sz w:val="28"/>
          <w:szCs w:val="28"/>
        </w:rPr>
      </w:pPr>
    </w:p>
    <w:p w:rsidR="00341CFE" w:rsidRDefault="00341CFE" w:rsidP="00341CFE">
      <w:pPr>
        <w:rPr>
          <w:sz w:val="28"/>
          <w:szCs w:val="28"/>
        </w:rPr>
      </w:pPr>
    </w:p>
    <w:p w:rsidR="00341CFE" w:rsidRDefault="003C269E" w:rsidP="00341CFE">
      <w:pPr>
        <w:rPr>
          <w:sz w:val="28"/>
          <w:szCs w:val="28"/>
        </w:rPr>
      </w:pPr>
      <w:hyperlink r:id="rId52" w:history="1">
        <w:r w:rsidR="00341CFE" w:rsidRPr="004302B5">
          <w:rPr>
            <w:rStyle w:val="Hiperhivatkozs"/>
            <w:sz w:val="28"/>
            <w:szCs w:val="28"/>
          </w:rPr>
          <w:t>https://youtu.be/GLxj4tsZL5w nagy szilárdságú vakszegecsek 1</w:t>
        </w:r>
      </w:hyperlink>
      <w:r w:rsidR="00341CFE">
        <w:rPr>
          <w:sz w:val="28"/>
          <w:szCs w:val="28"/>
        </w:rPr>
        <w:t>’</w:t>
      </w:r>
    </w:p>
    <w:p w:rsidR="00341CFE" w:rsidRDefault="00341CFE" w:rsidP="00341CFE">
      <w:pPr>
        <w:rPr>
          <w:sz w:val="28"/>
          <w:szCs w:val="28"/>
        </w:rPr>
      </w:pPr>
    </w:p>
    <w:p w:rsidR="00341CFE" w:rsidRDefault="00341CFE" w:rsidP="00341CFE">
      <w:pPr>
        <w:rPr>
          <w:sz w:val="28"/>
          <w:szCs w:val="28"/>
        </w:rPr>
      </w:pPr>
    </w:p>
    <w:p w:rsidR="00341CFE" w:rsidRDefault="003C269E" w:rsidP="00341CFE">
      <w:pPr>
        <w:rPr>
          <w:sz w:val="28"/>
          <w:szCs w:val="28"/>
        </w:rPr>
      </w:pPr>
      <w:hyperlink r:id="rId53" w:history="1">
        <w:r w:rsidR="00341CFE" w:rsidRPr="004302B5">
          <w:rPr>
            <w:rStyle w:val="Hiperhivatkozs"/>
            <w:sz w:val="28"/>
            <w:szCs w:val="28"/>
          </w:rPr>
          <w:t>https://youtu.be/uBwmbX3R3sk Gépi meleg szegecselés 1</w:t>
        </w:r>
      </w:hyperlink>
      <w:r w:rsidR="00341CFE">
        <w:rPr>
          <w:sz w:val="28"/>
          <w:szCs w:val="28"/>
        </w:rPr>
        <w:t>’</w:t>
      </w:r>
    </w:p>
    <w:p w:rsidR="00341CFE" w:rsidRDefault="00341CFE" w:rsidP="00341CFE">
      <w:pPr>
        <w:rPr>
          <w:sz w:val="28"/>
          <w:szCs w:val="28"/>
        </w:rPr>
      </w:pPr>
    </w:p>
    <w:p w:rsidR="00341CFE" w:rsidRDefault="00341CFE" w:rsidP="00341CFE"/>
    <w:p w:rsidR="00341CFE" w:rsidRDefault="00341CFE" w:rsidP="00341CFE"/>
    <w:p w:rsidR="00341CFE" w:rsidRPr="005D2143" w:rsidRDefault="00341CFE" w:rsidP="00341CFE">
      <w:pPr>
        <w:rPr>
          <w:b/>
          <w:color w:val="FF0000"/>
          <w:sz w:val="28"/>
          <w:szCs w:val="28"/>
        </w:rPr>
      </w:pPr>
      <w:r w:rsidRPr="005D2143">
        <w:rPr>
          <w:b/>
          <w:color w:val="FF0000"/>
          <w:sz w:val="28"/>
          <w:szCs w:val="28"/>
        </w:rPr>
        <w:t>Kattints ide a videók megnézéséhez!</w:t>
      </w:r>
    </w:p>
    <w:p w:rsidR="00341CFE" w:rsidRPr="005D2143" w:rsidRDefault="00341CFE" w:rsidP="00341CFE">
      <w:pPr>
        <w:rPr>
          <w:b/>
        </w:rPr>
      </w:pPr>
    </w:p>
    <w:p w:rsidR="00341CFE" w:rsidRDefault="00341CFE" w:rsidP="00341CFE">
      <w:pPr>
        <w:rPr>
          <w:sz w:val="28"/>
          <w:szCs w:val="28"/>
        </w:rPr>
      </w:pPr>
    </w:p>
    <w:p w:rsidR="00341CFE" w:rsidRDefault="00341CFE" w:rsidP="00341CFE">
      <w:pPr>
        <w:rPr>
          <w:sz w:val="28"/>
          <w:szCs w:val="28"/>
        </w:rPr>
      </w:pPr>
    </w:p>
    <w:p w:rsidR="00341CFE" w:rsidRDefault="00341CFE" w:rsidP="00341CFE">
      <w:pPr>
        <w:rPr>
          <w:sz w:val="28"/>
          <w:szCs w:val="28"/>
        </w:rPr>
      </w:pPr>
    </w:p>
    <w:p w:rsidR="008C38AA" w:rsidRDefault="008C38AA"/>
    <w:sectPr w:rsidR="008C38AA" w:rsidSect="008C38AA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Ellip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076B8"/>
    <w:multiLevelType w:val="hybridMultilevel"/>
    <w:tmpl w:val="80C0C8FA"/>
    <w:lvl w:ilvl="0" w:tplc="29C866CA">
      <w:start w:val="2018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F7924"/>
    <w:multiLevelType w:val="hybridMultilevel"/>
    <w:tmpl w:val="7428BA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C56B9A"/>
    <w:multiLevelType w:val="hybridMultilevel"/>
    <w:tmpl w:val="DCEABE36"/>
    <w:lvl w:ilvl="0" w:tplc="29C866CA">
      <w:start w:val="2018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40B93"/>
    <w:multiLevelType w:val="hybridMultilevel"/>
    <w:tmpl w:val="72A6DD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B5526"/>
    <w:multiLevelType w:val="hybridMultilevel"/>
    <w:tmpl w:val="ACF6CCAC"/>
    <w:lvl w:ilvl="0" w:tplc="29C866CA">
      <w:start w:val="2018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D013F7"/>
    <w:multiLevelType w:val="hybridMultilevel"/>
    <w:tmpl w:val="2D0ED84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11D2A"/>
    <w:multiLevelType w:val="hybridMultilevel"/>
    <w:tmpl w:val="42760D16"/>
    <w:lvl w:ilvl="0" w:tplc="643CB21A">
      <w:start w:val="16"/>
      <w:numFmt w:val="bullet"/>
      <w:lvlText w:val="-"/>
      <w:lvlJc w:val="left"/>
      <w:pPr>
        <w:tabs>
          <w:tab w:val="num" w:pos="4440"/>
        </w:tabs>
        <w:ind w:left="4440" w:hanging="360"/>
      </w:pPr>
      <w:rPr>
        <w:rFonts w:ascii="TimesNewRomanPSMT" w:eastAsia="Times New Roman" w:hAnsi="TimesNewRomanPSMT" w:cs="TimesNewRomanPSMT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7" w15:restartNumberingAfterBreak="0">
    <w:nsid w:val="6207779F"/>
    <w:multiLevelType w:val="hybridMultilevel"/>
    <w:tmpl w:val="72D2611C"/>
    <w:lvl w:ilvl="0" w:tplc="040E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66A7684A"/>
    <w:multiLevelType w:val="hybridMultilevel"/>
    <w:tmpl w:val="26109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6558B"/>
    <w:multiLevelType w:val="hybridMultilevel"/>
    <w:tmpl w:val="9AA050F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D2B4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6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8AA"/>
    <w:rsid w:val="00341CFE"/>
    <w:rsid w:val="003C269E"/>
    <w:rsid w:val="004B0F2D"/>
    <w:rsid w:val="004F4808"/>
    <w:rsid w:val="006B64FA"/>
    <w:rsid w:val="007C3CC5"/>
    <w:rsid w:val="008C38AA"/>
    <w:rsid w:val="00A024F0"/>
    <w:rsid w:val="00E52A0D"/>
    <w:rsid w:val="00FA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BB65FD2D-7D51-4D5D-AD89-81F976CB6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3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A024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link w:val="Cmsor2Char"/>
    <w:qFormat/>
    <w:rsid w:val="008C38A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8C38AA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basedOn w:val="Norml"/>
    <w:rsid w:val="008C38AA"/>
    <w:pPr>
      <w:spacing w:before="100" w:beforeAutospacing="1" w:after="100" w:afterAutospacing="1"/>
    </w:pPr>
  </w:style>
  <w:style w:type="paragraph" w:customStyle="1" w:styleId="szoveg">
    <w:name w:val="szoveg"/>
    <w:basedOn w:val="Norml"/>
    <w:rsid w:val="008C38AA"/>
    <w:pPr>
      <w:spacing w:before="100" w:beforeAutospacing="1" w:after="100" w:afterAutospacing="1"/>
    </w:pPr>
  </w:style>
  <w:style w:type="paragraph" w:styleId="Szvegtrzsbehzssal2">
    <w:name w:val="Body Text Indent 2"/>
    <w:basedOn w:val="Norml"/>
    <w:link w:val="Szvegtrzsbehzssal2Char"/>
    <w:rsid w:val="008C38AA"/>
    <w:pPr>
      <w:ind w:left="540" w:hanging="180"/>
      <w:jc w:val="both"/>
    </w:pPr>
  </w:style>
  <w:style w:type="character" w:customStyle="1" w:styleId="Szvegtrzsbehzssal2Char">
    <w:name w:val="Szövegtörzs behúzással 2 Char"/>
    <w:basedOn w:val="Bekezdsalapbettpusa"/>
    <w:link w:val="Szvegtrzsbehzssal2"/>
    <w:rsid w:val="008C38A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rsid w:val="00A024F0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Listaszerbekezds">
    <w:name w:val="List Paragraph"/>
    <w:basedOn w:val="Norml"/>
    <w:uiPriority w:val="34"/>
    <w:qFormat/>
    <w:rsid w:val="00A024F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C3CC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3CC5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341C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WCvcvr3P8r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https://youtu.be/WPwNsQMnx88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hyperlink" Target="https://youtu.be/m1PDmLeQe7Y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youtu.be/9Ra-Leccwd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https://youtu.be/uBwmbX3R3sk%20G&#233;pi%20meleg%20szegecsel&#233;s%201" TargetMode="External"/><Relationship Id="rId5" Type="http://schemas.openxmlformats.org/officeDocument/2006/relationships/image" Target="media/image1.wmf"/><Relationship Id="rId15" Type="http://schemas.openxmlformats.org/officeDocument/2006/relationships/hyperlink" Target="https://youtu.be/yydRkU9X1u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youtu.be/OlqKMnywVU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https://youtu.be/GLxj4tsZL5w%20nagy%20szil&#225;rds&#225;g&#250;%20vakszegecsek%2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https://youtu.be/hzJyXiWrj5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s://youtu.be/3qOS1I_6HKo" TargetMode="External"/><Relationship Id="rId8" Type="http://schemas.openxmlformats.org/officeDocument/2006/relationships/oleObject" Target="embeddings/oleObject2.bin"/><Relationship Id="rId51" Type="http://schemas.openxmlformats.org/officeDocument/2006/relationships/hyperlink" Target="https://youtu.be/dCiPRUxQ2jY%20pop%20szegecs%20m&#369;k&#246;d&#233;se%201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1927</Words>
  <Characters>13304</Characters>
  <Application>Microsoft Office Word</Application>
  <DocSecurity>0</DocSecurity>
  <Lines>110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2020-04-12T15:46:00Z</dcterms:created>
  <dcterms:modified xsi:type="dcterms:W3CDTF">2020-04-12T15:46:00Z</dcterms:modified>
</cp:coreProperties>
</file>