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48861" w14:textId="77777777" w:rsidR="003C1FF4" w:rsidRDefault="003C1FF4" w:rsidP="006D2119">
      <w:pPr>
        <w:rPr>
          <w:rFonts w:ascii="Calibri" w:hAnsi="Calibri" w:cs="Times New Roman"/>
          <w:b/>
          <w:bCs/>
          <w:color w:val="000000"/>
          <w:sz w:val="32"/>
          <w:szCs w:val="32"/>
          <w:lang w:eastAsia="hu-HU"/>
        </w:rPr>
      </w:pPr>
      <w:r w:rsidRPr="003C1FF4">
        <w:rPr>
          <w:rFonts w:ascii="Calibri" w:hAnsi="Calibri" w:cs="Times New Roman"/>
          <w:b/>
          <w:bCs/>
          <w:color w:val="000000"/>
          <w:sz w:val="32"/>
          <w:szCs w:val="32"/>
          <w:lang w:eastAsia="hu-HU"/>
        </w:rPr>
        <w:t>Felügyelő Bizottsági jegyzőkönyvek</w:t>
      </w:r>
    </w:p>
    <w:p w14:paraId="6560ECF1" w14:textId="77777777" w:rsidR="003C1FF4" w:rsidRPr="003C1FF4" w:rsidRDefault="003C1FF4" w:rsidP="006D2119">
      <w:pPr>
        <w:rPr>
          <w:rFonts w:ascii="Calibri" w:hAnsi="Calibri" w:cs="Times New Roman"/>
          <w:b/>
          <w:bCs/>
          <w:color w:val="000000"/>
          <w:sz w:val="32"/>
          <w:szCs w:val="32"/>
          <w:lang w:eastAsia="hu-HU"/>
        </w:rPr>
      </w:pPr>
    </w:p>
    <w:p w14:paraId="526ED57B" w14:textId="3E214891" w:rsidR="006D2119" w:rsidRDefault="006D2119" w:rsidP="006D2119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1/20</w:t>
      </w:r>
      <w:r w:rsidR="009869FA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.(II.</w:t>
      </w:r>
      <w:r w:rsidR="009869FA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12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.) FB számú felügyelő bizottsági határozat: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br/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br/>
      </w:r>
      <w:r w:rsidRPr="006D2119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 w:rsidR="0023506E">
        <w:rPr>
          <w:rFonts w:ascii="Calibri" w:hAnsi="Calibri" w:cs="Times New Roman"/>
          <w:color w:val="000000"/>
          <w:sz w:val="22"/>
          <w:szCs w:val="22"/>
          <w:lang w:eastAsia="hu-HU"/>
        </w:rPr>
        <w:t>Debreceni Képző Központ Oktatási Szolgáltató Nonprofit Közhasznú Korlátolt Felelősségű Társaság Felügyelőbizottság</w:t>
      </w:r>
      <w:r w:rsidR="009869FA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ának elnöke a Debreceni Képző Központ </w:t>
      </w:r>
      <w:r w:rsidR="009869FA">
        <w:rPr>
          <w:rFonts w:ascii="Calibri" w:hAnsi="Calibri" w:cs="Times New Roman"/>
          <w:color w:val="000000"/>
          <w:sz w:val="22"/>
          <w:szCs w:val="22"/>
          <w:lang w:eastAsia="hu-HU"/>
        </w:rPr>
        <w:t>Oktatási Szolgáltató Nonprofit Közhasznú Korlátolt Felelősségű Társaság</w:t>
      </w:r>
      <w:r w:rsidR="009869FA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alapító okirata rendelkezéseinek megfelelően 2020. február 12. napjától 2024. december 31. napjáig Kohári Tibor Sándor.</w:t>
      </w:r>
      <w:r w:rsidRPr="006D2119">
        <w:rPr>
          <w:rFonts w:ascii="Calibri" w:hAnsi="Calibri" w:cs="Times New Roman"/>
          <w:color w:val="000000"/>
          <w:sz w:val="22"/>
          <w:szCs w:val="22"/>
          <w:lang w:eastAsia="hu-HU"/>
        </w:rPr>
        <w:t> </w:t>
      </w:r>
    </w:p>
    <w:p w14:paraId="6C1A70CA" w14:textId="4D65E7CC" w:rsidR="006B1C7E" w:rsidRDefault="006B1C7E" w:rsidP="006D2119">
      <w:pPr>
        <w:rPr>
          <w:rFonts w:ascii="Calibri" w:hAnsi="Calibri" w:cs="Times New Roman"/>
          <w:color w:val="000000"/>
          <w:lang w:eastAsia="hu-HU"/>
        </w:rPr>
      </w:pPr>
    </w:p>
    <w:p w14:paraId="50A6AFCB" w14:textId="36E6C8D6" w:rsidR="006B1C7E" w:rsidRDefault="006B1C7E" w:rsidP="006D2119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/20</w:t>
      </w:r>
      <w:r w:rsidR="009869FA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</w:t>
      </w:r>
      <w:r w:rsidR="009869FA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II.12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.) FB számú felügyelő bizottsági határozat:</w:t>
      </w:r>
    </w:p>
    <w:p w14:paraId="597A6509" w14:textId="1824EC11" w:rsidR="006B1C7E" w:rsidRPr="006B1C7E" w:rsidRDefault="006B1C7E" w:rsidP="006B1C7E">
      <w:pPr>
        <w:jc w:val="both"/>
        <w:rPr>
          <w:rFonts w:ascii="Calibri" w:hAnsi="Calibri" w:cs="Times New Roman"/>
          <w:color w:val="000000"/>
          <w:sz w:val="22"/>
          <w:szCs w:val="22"/>
          <w:lang w:eastAsia="hu-HU"/>
        </w:rPr>
      </w:pP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br/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 w:rsidR="009869FA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Debreceni Képző Központ Oktatási Szolgáltató Nonprofit Közhasznú Korlátolt Felelősségű Társaság 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>Felügyelő</w:t>
      </w:r>
      <w:r w:rsidR="009869FA">
        <w:rPr>
          <w:rFonts w:ascii="Calibri" w:hAnsi="Calibri" w:cs="Times New Roman"/>
          <w:color w:val="000000"/>
          <w:sz w:val="22"/>
          <w:szCs w:val="22"/>
          <w:lang w:eastAsia="hu-HU"/>
        </w:rPr>
        <w:t>b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izottsága </w:t>
      </w:r>
      <w:r w:rsidR="009869FA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megállapítja ügyrendjét, a Felügyelőbizottság tagjai aláírják az ügyrend záradékát, hitelesítve annak tartalmát. </w:t>
      </w:r>
    </w:p>
    <w:p w14:paraId="7DD76AC6" w14:textId="77777777" w:rsidR="006B1C7E" w:rsidRDefault="006B1C7E" w:rsidP="006D2119">
      <w:pPr>
        <w:rPr>
          <w:rFonts w:ascii="Calibri" w:hAnsi="Calibri" w:cs="Times New Roman"/>
          <w:color w:val="000000"/>
          <w:lang w:eastAsia="hu-HU"/>
        </w:rPr>
      </w:pPr>
    </w:p>
    <w:p w14:paraId="7AC17756" w14:textId="038C6471" w:rsidR="006B1C7E" w:rsidRDefault="006B1C7E" w:rsidP="006B1C7E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3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/20</w:t>
      </w:r>
      <w:r w:rsidR="009869FA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</w:t>
      </w:r>
      <w:r w:rsidR="009869FA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II.12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.) FB számú felügyelő bizottsági határozat:</w:t>
      </w:r>
    </w:p>
    <w:p w14:paraId="11FAFE97" w14:textId="6505ACD6" w:rsidR="006B1C7E" w:rsidRDefault="006B1C7E" w:rsidP="006B1C7E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</w:p>
    <w:p w14:paraId="25C4809C" w14:textId="2AEE9005" w:rsidR="006B1C7E" w:rsidRPr="006B1C7E" w:rsidRDefault="009869FA" w:rsidP="006B1C7E">
      <w:pPr>
        <w:rPr>
          <w:rFonts w:ascii="Calibri" w:hAnsi="Calibri" w:cs="Times New Roman"/>
          <w:bCs/>
          <w:color w:val="000000"/>
          <w:sz w:val="22"/>
          <w:szCs w:val="22"/>
          <w:lang w:eastAsia="hu-HU"/>
        </w:rPr>
      </w:pP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Debreceni Képző Központ Oktatási Szolgáltató Nonprofit Közhasznú Korlátolt Felelősségű Társaság 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>Felügyelő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b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izottsága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az üzleti tervet elfogadja, illetve azt elfogadásra javasolja. </w:t>
      </w:r>
    </w:p>
    <w:p w14:paraId="0100BA29" w14:textId="16F6318B" w:rsidR="006D2119" w:rsidRPr="006D2119" w:rsidRDefault="006D2119" w:rsidP="006D2119">
      <w:pPr>
        <w:rPr>
          <w:rFonts w:ascii="Calibri" w:hAnsi="Calibri" w:cs="Times New Roman"/>
          <w:color w:val="000000"/>
          <w:lang w:eastAsia="hu-HU"/>
        </w:rPr>
      </w:pPr>
      <w:r w:rsidRPr="006D2119">
        <w:rPr>
          <w:rFonts w:ascii="Calibri" w:hAnsi="Calibri" w:cs="Times New Roman"/>
          <w:color w:val="000000"/>
          <w:lang w:eastAsia="hu-HU"/>
        </w:rPr>
        <w:t> </w:t>
      </w:r>
    </w:p>
    <w:p w14:paraId="48BC1FAE" w14:textId="50BE2DC4" w:rsidR="009869FA" w:rsidRDefault="009869FA" w:rsidP="009869FA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4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/20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2020.03.18.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 xml:space="preserve">) számú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FB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 xml:space="preserve"> határozat:</w:t>
      </w:r>
    </w:p>
    <w:p w14:paraId="74184254" w14:textId="77777777" w:rsidR="009869FA" w:rsidRDefault="009869FA" w:rsidP="009869FA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</w:p>
    <w:p w14:paraId="61B594D6" w14:textId="7FAD119F" w:rsidR="009869FA" w:rsidRPr="006B1C7E" w:rsidRDefault="009869FA" w:rsidP="00014E4B">
      <w:pPr>
        <w:jc w:val="both"/>
        <w:rPr>
          <w:rFonts w:ascii="Calibri" w:hAnsi="Calibri" w:cs="Times New Roman"/>
          <w:bCs/>
          <w:color w:val="000000"/>
          <w:sz w:val="22"/>
          <w:szCs w:val="22"/>
          <w:lang w:eastAsia="hu-HU"/>
        </w:rPr>
      </w:pP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társaság 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>Felügyelő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B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izottsága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elfogadásra javasolja az Alapító okirat módosítását a mellékelt okirat szerint, azzal, hogy Hajnal</w:t>
      </w:r>
      <w:r w:rsidR="00014E4B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János ügyvezető megbízatása 2020. április 5. napjától 2025. április 5. napjáig tart, az </w:t>
      </w:r>
      <w:proofErr w:type="spellStart"/>
      <w:r w:rsidR="00014E4B">
        <w:rPr>
          <w:rFonts w:ascii="Calibri" w:hAnsi="Calibri" w:cs="Times New Roman"/>
          <w:color w:val="000000"/>
          <w:sz w:val="22"/>
          <w:szCs w:val="22"/>
          <w:lang w:eastAsia="hu-HU"/>
        </w:rPr>
        <w:t>East</w:t>
      </w:r>
      <w:proofErr w:type="spellEnd"/>
      <w:r w:rsidR="00014E4B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-Audit </w:t>
      </w:r>
      <w:proofErr w:type="spellStart"/>
      <w:r w:rsidR="00014E4B">
        <w:rPr>
          <w:rFonts w:ascii="Calibri" w:hAnsi="Calibri" w:cs="Times New Roman"/>
          <w:color w:val="000000"/>
          <w:sz w:val="22"/>
          <w:szCs w:val="22"/>
          <w:lang w:eastAsia="hu-HU"/>
        </w:rPr>
        <w:t>Zrt</w:t>
      </w:r>
      <w:proofErr w:type="spellEnd"/>
      <w:r w:rsidR="00014E4B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. könyvvizsgáló (Baloghné Tasi Judit Éva könyvvizsgáló) megbízatása 2020. április 6. napjától 2025. április 6. napjáig tart.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</w:t>
      </w:r>
    </w:p>
    <w:p w14:paraId="13F26EA5" w14:textId="77777777" w:rsidR="006D2119" w:rsidRPr="006D2119" w:rsidRDefault="006D2119" w:rsidP="006D2119">
      <w:pPr>
        <w:rPr>
          <w:rFonts w:ascii="Calibri" w:hAnsi="Calibri" w:cs="Times New Roman"/>
          <w:color w:val="000000"/>
          <w:lang w:eastAsia="hu-HU"/>
        </w:rPr>
      </w:pPr>
    </w:p>
    <w:p w14:paraId="605047D0" w14:textId="012ECC37" w:rsidR="00014E4B" w:rsidRDefault="00014E4B" w:rsidP="00014E4B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5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/20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VI.23.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) FB számú felügyelő bizottsági határozat:</w:t>
      </w:r>
    </w:p>
    <w:p w14:paraId="02DFF33F" w14:textId="77777777" w:rsidR="00014E4B" w:rsidRDefault="00014E4B" w:rsidP="00014E4B">
      <w:pP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</w:pPr>
    </w:p>
    <w:p w14:paraId="523AF73E" w14:textId="77777777" w:rsidR="00014E4B" w:rsidRDefault="00014E4B" w:rsidP="00014E4B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társaság 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>Felügyelő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B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izottsága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elfogadásra javasolja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a Társaság 2019. évi beszámolóját annak mellékleteivel együtt.</w:t>
      </w:r>
    </w:p>
    <w:p w14:paraId="1DA33EC5" w14:textId="77777777" w:rsidR="00014E4B" w:rsidRDefault="00014E4B" w:rsidP="00014E4B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</w:p>
    <w:p w14:paraId="648374F4" w14:textId="312AA175" w:rsidR="00014E4B" w:rsidRDefault="00014E4B" w:rsidP="00014E4B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6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/20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VI.23.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) FB számú felügyelő bizottsági határozat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: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</w:t>
      </w:r>
    </w:p>
    <w:p w14:paraId="4B80C651" w14:textId="77777777" w:rsidR="00014E4B" w:rsidRPr="006B1C7E" w:rsidRDefault="00014E4B" w:rsidP="00014E4B">
      <w:pPr>
        <w:rPr>
          <w:rFonts w:ascii="Calibri" w:hAnsi="Calibri" w:cs="Times New Roman"/>
          <w:bCs/>
          <w:color w:val="000000"/>
          <w:sz w:val="22"/>
          <w:szCs w:val="22"/>
          <w:lang w:eastAsia="hu-HU"/>
        </w:rPr>
      </w:pPr>
    </w:p>
    <w:p w14:paraId="23D4AE2C" w14:textId="026F9B9F" w:rsidR="00014E4B" w:rsidRDefault="00014E4B" w:rsidP="00014E4B">
      <w:pPr>
        <w:jc w:val="both"/>
        <w:rPr>
          <w:rFonts w:ascii="Calibri" w:hAnsi="Calibri" w:cs="Times New Roman"/>
          <w:color w:val="000000"/>
          <w:sz w:val="22"/>
          <w:szCs w:val="22"/>
          <w:lang w:eastAsia="hu-HU"/>
        </w:rPr>
      </w:pP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társaság 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>Felügyelő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B</w:t>
      </w: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izottsága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elfogadásra javasolja a Társaság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közhasznúsági mellékletét, valamint az ügyvezető tájékoztatását a társaság közhasznú státusza elvesztésének indokairól, tényéről és tudomásul veszi azt.</w:t>
      </w:r>
    </w:p>
    <w:p w14:paraId="0EB1CF33" w14:textId="56667FFD" w:rsidR="00014E4B" w:rsidRDefault="00014E4B" w:rsidP="00014E4B">
      <w:pPr>
        <w:jc w:val="both"/>
        <w:rPr>
          <w:rFonts w:ascii="Calibri" w:hAnsi="Calibri" w:cs="Times New Roman"/>
          <w:color w:val="000000"/>
          <w:sz w:val="22"/>
          <w:szCs w:val="22"/>
          <w:lang w:eastAsia="hu-HU"/>
        </w:rPr>
      </w:pPr>
    </w:p>
    <w:p w14:paraId="44373BF7" w14:textId="53B4F636" w:rsidR="00014E4B" w:rsidRDefault="00014E4B" w:rsidP="00014E4B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7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/20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20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.(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VI.23.</w:t>
      </w:r>
      <w:r w:rsidRPr="006D2119">
        <w:rPr>
          <w:rFonts w:ascii="Calibri" w:hAnsi="Calibri" w:cs="Times New Roman"/>
          <w:b/>
          <w:bCs/>
          <w:color w:val="000000"/>
          <w:sz w:val="22"/>
          <w:szCs w:val="22"/>
          <w:lang w:eastAsia="hu-HU"/>
        </w:rPr>
        <w:t>) FB számú felügyelő bizottsági határozat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: </w:t>
      </w:r>
    </w:p>
    <w:p w14:paraId="160450EB" w14:textId="77777777" w:rsidR="00014E4B" w:rsidRPr="006B1C7E" w:rsidRDefault="00014E4B" w:rsidP="00014E4B">
      <w:pPr>
        <w:rPr>
          <w:rFonts w:ascii="Calibri" w:hAnsi="Calibri" w:cs="Times New Roman"/>
          <w:bCs/>
          <w:color w:val="000000"/>
          <w:sz w:val="22"/>
          <w:szCs w:val="22"/>
          <w:lang w:eastAsia="hu-HU"/>
        </w:rPr>
      </w:pPr>
    </w:p>
    <w:p w14:paraId="3549010D" w14:textId="048DE233" w:rsidR="00014E4B" w:rsidRDefault="00014E4B" w:rsidP="00014E4B">
      <w:pPr>
        <w:jc w:val="both"/>
        <w:rPr>
          <w:rFonts w:ascii="Calibri" w:hAnsi="Calibri" w:cs="Times New Roman"/>
          <w:color w:val="000000"/>
          <w:sz w:val="22"/>
          <w:szCs w:val="22"/>
          <w:lang w:eastAsia="hu-HU"/>
        </w:rPr>
      </w:pPr>
      <w:r w:rsidRPr="006B1C7E"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Debreceni Képző Központ Oktatási Szolgáltató Nonprofit Közhasznú Korlátolt Felelősségű Társaság elfogadásra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javasolja a 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t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>ársaság közhasznú</w:t>
      </w:r>
      <w:r>
        <w:rPr>
          <w:rFonts w:ascii="Calibri" w:hAnsi="Calibri" w:cs="Times New Roman"/>
          <w:color w:val="000000"/>
          <w:sz w:val="22"/>
          <w:szCs w:val="22"/>
          <w:lang w:eastAsia="hu-HU"/>
        </w:rPr>
        <w:t xml:space="preserve"> státuszának megszüntetésével kapcsolatos alapító okirat módosítás tervezetét. </w:t>
      </w:r>
    </w:p>
    <w:p w14:paraId="2E75FBB7" w14:textId="730E3E56" w:rsidR="00713C45" w:rsidRDefault="00713C45" w:rsidP="00713C45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color w:val="000000"/>
          <w:sz w:val="22"/>
          <w:szCs w:val="22"/>
          <w:lang w:eastAsia="hu-HU"/>
        </w:rPr>
        <w:br w:type="page"/>
      </w:r>
    </w:p>
    <w:p w14:paraId="047A5D16" w14:textId="77777777" w:rsidR="003C1FF4" w:rsidRPr="00755EF8" w:rsidRDefault="003C1FF4" w:rsidP="00713C45">
      <w:pPr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</w:pPr>
    </w:p>
    <w:p w14:paraId="7F4662A9" w14:textId="77777777" w:rsidR="003C1FF4" w:rsidRPr="003C1FF4" w:rsidRDefault="003C1FF4" w:rsidP="006D2119">
      <w:pPr>
        <w:spacing w:line="270" w:lineRule="atLeast"/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</w:pPr>
      <w:r w:rsidRPr="003C1FF4"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  <w:t>Taggyűlési jegyzőkönyvek</w:t>
      </w:r>
    </w:p>
    <w:p w14:paraId="4A43E82A" w14:textId="77777777" w:rsidR="003C1FF4" w:rsidRDefault="003C1FF4" w:rsidP="006D2119">
      <w:pPr>
        <w:spacing w:line="270" w:lineRule="atLeast"/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hu-HU"/>
        </w:rPr>
      </w:pPr>
    </w:p>
    <w:p w14:paraId="2F187401" w14:textId="69BFF3F6" w:rsidR="00755EF8" w:rsidRDefault="00014E4B" w:rsidP="00ED1DB5">
      <w:pPr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b/>
          <w:color w:val="000000"/>
          <w:lang w:eastAsia="hu-HU"/>
        </w:rPr>
        <w:t>39</w:t>
      </w:r>
      <w:r w:rsidR="00755EF8">
        <w:rPr>
          <w:rFonts w:ascii="Calibri" w:hAnsi="Calibri" w:cs="Times New Roman"/>
          <w:b/>
          <w:color w:val="000000"/>
          <w:lang w:eastAsia="hu-HU"/>
        </w:rPr>
        <w:t>/20</w:t>
      </w:r>
      <w:r>
        <w:rPr>
          <w:rFonts w:ascii="Calibri" w:hAnsi="Calibri" w:cs="Times New Roman"/>
          <w:b/>
          <w:color w:val="000000"/>
          <w:lang w:eastAsia="hu-HU"/>
        </w:rPr>
        <w:t>20</w:t>
      </w:r>
      <w:r w:rsidR="00755EF8">
        <w:rPr>
          <w:rFonts w:ascii="Calibri" w:hAnsi="Calibri" w:cs="Times New Roman"/>
          <w:b/>
          <w:color w:val="000000"/>
          <w:lang w:eastAsia="hu-HU"/>
        </w:rPr>
        <w:t>. (</w:t>
      </w:r>
      <w:r>
        <w:rPr>
          <w:rFonts w:ascii="Calibri" w:hAnsi="Calibri" w:cs="Times New Roman"/>
          <w:b/>
          <w:color w:val="000000"/>
          <w:lang w:eastAsia="hu-HU"/>
        </w:rPr>
        <w:t>V</w:t>
      </w:r>
      <w:r w:rsidR="0023506E">
        <w:rPr>
          <w:rFonts w:ascii="Calibri" w:hAnsi="Calibri" w:cs="Times New Roman"/>
          <w:b/>
          <w:color w:val="000000"/>
          <w:lang w:eastAsia="hu-HU"/>
        </w:rPr>
        <w:t>I.2</w:t>
      </w:r>
      <w:r>
        <w:rPr>
          <w:rFonts w:ascii="Calibri" w:hAnsi="Calibri" w:cs="Times New Roman"/>
          <w:b/>
          <w:color w:val="000000"/>
          <w:lang w:eastAsia="hu-HU"/>
        </w:rPr>
        <w:t>6</w:t>
      </w:r>
      <w:r w:rsidR="00755EF8">
        <w:rPr>
          <w:rFonts w:ascii="Calibri" w:hAnsi="Calibri" w:cs="Times New Roman"/>
          <w:b/>
          <w:color w:val="000000"/>
          <w:lang w:eastAsia="hu-HU"/>
        </w:rPr>
        <w:t>.) Debrecen Megyei Jogú Város Önkormányzata Közgyűlésének határozata:</w:t>
      </w:r>
    </w:p>
    <w:p w14:paraId="5827222E" w14:textId="77777777" w:rsidR="00F903DA" w:rsidRDefault="00F903DA" w:rsidP="00ED1DB5">
      <w:pPr>
        <w:rPr>
          <w:rFonts w:ascii="Calibri" w:hAnsi="Calibri" w:cs="Times New Roman"/>
          <w:b/>
          <w:color w:val="000000"/>
          <w:lang w:eastAsia="hu-HU"/>
        </w:rPr>
      </w:pPr>
    </w:p>
    <w:p w14:paraId="7057140D" w14:textId="7B2F7A8D" w:rsidR="00F903DA" w:rsidRDefault="00014E4B" w:rsidP="006B1C7E">
      <w:pPr>
        <w:jc w:val="both"/>
        <w:rPr>
          <w:rFonts w:ascii="Calibri" w:hAnsi="Calibri" w:cs="Times New Roman"/>
          <w:color w:val="000000"/>
          <w:lang w:eastAsia="hu-HU"/>
        </w:rPr>
      </w:pPr>
      <w:r>
        <w:rPr>
          <w:rFonts w:ascii="Calibri" w:hAnsi="Calibri" w:cs="Times New Roman"/>
          <w:color w:val="000000"/>
          <w:lang w:eastAsia="hu-HU"/>
        </w:rPr>
        <w:t>A Debreceni Képző Központ Nonprofit Közhasznú Kft. 2019. évi számviteli törvény szerinti beszámolójáról és Alapító Okiratának módosításáról.</w:t>
      </w:r>
      <w:r w:rsidR="0023506E">
        <w:rPr>
          <w:rFonts w:ascii="Calibri" w:hAnsi="Calibri" w:cs="Times New Roman"/>
          <w:color w:val="000000"/>
          <w:lang w:eastAsia="hu-HU"/>
        </w:rPr>
        <w:t xml:space="preserve"> </w:t>
      </w:r>
      <w:r w:rsidR="00F903DA">
        <w:rPr>
          <w:rFonts w:ascii="Calibri" w:hAnsi="Calibri" w:cs="Times New Roman"/>
          <w:color w:val="000000"/>
          <w:lang w:eastAsia="hu-HU"/>
        </w:rPr>
        <w:t xml:space="preserve"> </w:t>
      </w:r>
    </w:p>
    <w:p w14:paraId="57A932A7" w14:textId="7CB42744" w:rsidR="00F903DA" w:rsidRDefault="00F903DA" w:rsidP="00ED1DB5">
      <w:pPr>
        <w:rPr>
          <w:rFonts w:ascii="Calibri" w:hAnsi="Calibri" w:cs="Times New Roman"/>
          <w:color w:val="000000"/>
          <w:lang w:eastAsia="hu-HU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2184"/>
        <w:gridCol w:w="2136"/>
      </w:tblGrid>
      <w:tr w:rsidR="00E24651" w:rsidRPr="0022787B" w14:paraId="223AD03F" w14:textId="77777777" w:rsidTr="007C2691">
        <w:trPr>
          <w:trHeight w:val="300"/>
        </w:trPr>
        <w:tc>
          <w:tcPr>
            <w:tcW w:w="9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0ECB2443" w14:textId="1C3A4B6A" w:rsidR="00E24651" w:rsidRPr="0022787B" w:rsidRDefault="00E24651" w:rsidP="007C269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A DEBRECENI KÉPZŐ KÖZPONT Oktatási Szolgáltató Nonprofit Közhasznú Kft. törvényi kötelezettségének eleget téve az alábbiakban közzéteszi a 20</w:t>
            </w:r>
            <w:r w:rsidR="007043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20</w:t>
            </w: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 xml:space="preserve">. május </w:t>
            </w:r>
            <w:r w:rsidR="007043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26</w:t>
            </w: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-i taggyűlés által jóváhagyott, auditált 201</w:t>
            </w:r>
            <w:r w:rsidR="0070439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9</w:t>
            </w: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. évi beszámolójának főbb adatait:</w:t>
            </w:r>
          </w:p>
        </w:tc>
      </w:tr>
      <w:tr w:rsidR="00E24651" w:rsidRPr="0022787B" w14:paraId="3712E745" w14:textId="77777777" w:rsidTr="007C2691">
        <w:trPr>
          <w:trHeight w:val="300"/>
        </w:trPr>
        <w:tc>
          <w:tcPr>
            <w:tcW w:w="9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B350" w14:textId="77777777" w:rsidR="00E24651" w:rsidRPr="0022787B" w:rsidRDefault="00E24651" w:rsidP="007C269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</w:p>
        </w:tc>
      </w:tr>
      <w:tr w:rsidR="00E24651" w:rsidRPr="0022787B" w14:paraId="6C330693" w14:textId="77777777" w:rsidTr="007C2691">
        <w:trPr>
          <w:trHeight w:val="300"/>
        </w:trPr>
        <w:tc>
          <w:tcPr>
            <w:tcW w:w="9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086C" w14:textId="77777777" w:rsidR="00E24651" w:rsidRPr="0022787B" w:rsidRDefault="00E24651" w:rsidP="007C269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</w:p>
        </w:tc>
      </w:tr>
      <w:tr w:rsidR="00E24651" w:rsidRPr="0022787B" w14:paraId="42F2523B" w14:textId="77777777" w:rsidTr="007C2691">
        <w:trPr>
          <w:trHeight w:val="585"/>
        </w:trPr>
        <w:tc>
          <w:tcPr>
            <w:tcW w:w="9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329B" w14:textId="77777777" w:rsidR="00E24651" w:rsidRPr="0022787B" w:rsidRDefault="00E24651" w:rsidP="007C269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</w:p>
        </w:tc>
      </w:tr>
      <w:tr w:rsidR="00E24651" w:rsidRPr="0022787B" w14:paraId="48F28293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6E4" w14:textId="77777777" w:rsidR="00E24651" w:rsidRPr="0022787B" w:rsidRDefault="00E24651" w:rsidP="007C269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2147" w14:textId="77777777" w:rsidR="00E24651" w:rsidRPr="0022787B" w:rsidRDefault="00E24651" w:rsidP="007C269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adatok E Ft-ban</w:t>
            </w:r>
          </w:p>
        </w:tc>
      </w:tr>
      <w:tr w:rsidR="00E24651" w:rsidRPr="0022787B" w14:paraId="517AC838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A881CD1" w14:textId="77777777" w:rsidR="00E24651" w:rsidRPr="0022787B" w:rsidRDefault="00E24651" w:rsidP="007C269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C6487A" w14:textId="77777777" w:rsidR="00E24651" w:rsidRPr="0022787B" w:rsidRDefault="00E24651" w:rsidP="007C269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Előző év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D76642" w14:textId="77777777" w:rsidR="00E24651" w:rsidRPr="0022787B" w:rsidRDefault="00E24651" w:rsidP="007C269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Tárgyév</w:t>
            </w:r>
          </w:p>
        </w:tc>
      </w:tr>
      <w:tr w:rsidR="00704397" w:rsidRPr="0022787B" w14:paraId="4A10498F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8CE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Befektetett eszközök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638" w14:textId="002226AD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654 884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507" w14:textId="7729C977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638 206</w:t>
            </w:r>
          </w:p>
        </w:tc>
      </w:tr>
      <w:tr w:rsidR="00704397" w:rsidRPr="0022787B" w14:paraId="30852EB8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DE2DFBE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Forgóeszközök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AE7256" w14:textId="5E1B5F32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133 999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651FE3" w14:textId="56A47E4C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221 015</w:t>
            </w:r>
          </w:p>
        </w:tc>
      </w:tr>
      <w:tr w:rsidR="00704397" w:rsidRPr="0022787B" w14:paraId="10A186D1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7DD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Saját tőke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38C" w14:textId="72ED46D5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154 532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66C" w14:textId="2B1304F7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200 648</w:t>
            </w:r>
          </w:p>
        </w:tc>
      </w:tr>
      <w:tr w:rsidR="00704397" w:rsidRPr="0022787B" w14:paraId="4D92BB23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BDC1A4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Árbevétel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BA6F84" w14:textId="43F24D42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421 517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550AFA" w14:textId="21FB08AF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417 118</w:t>
            </w:r>
          </w:p>
        </w:tc>
      </w:tr>
      <w:tr w:rsidR="00704397" w:rsidRPr="0022787B" w14:paraId="66FF053E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EE6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Alapítótól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795" w14:textId="0260586B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DAA8" w14:textId="77777777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sz w:val="22"/>
                <w:szCs w:val="22"/>
                <w:lang w:eastAsia="hu-HU"/>
              </w:rPr>
              <w:t>0</w:t>
            </w:r>
          </w:p>
        </w:tc>
      </w:tr>
      <w:tr w:rsidR="00704397" w:rsidRPr="0022787B" w14:paraId="030FD086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790DCA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Egyéb bevétel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12D84D" w14:textId="61235414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33 961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00B440" w14:textId="57101DCF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49 214</w:t>
            </w:r>
          </w:p>
        </w:tc>
      </w:tr>
      <w:tr w:rsidR="00704397" w:rsidRPr="0022787B" w14:paraId="447CAE43" w14:textId="77777777" w:rsidTr="007C2691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CEB" w14:textId="77777777" w:rsidR="00704397" w:rsidRPr="0022787B" w:rsidRDefault="00704397" w:rsidP="0070439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Üzleti eredmény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9B9B" w14:textId="53E5B725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10 443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7AF" w14:textId="1168BC52" w:rsidR="00704397" w:rsidRPr="0022787B" w:rsidRDefault="00704397" w:rsidP="0070439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48 502</w:t>
            </w:r>
            <w:bookmarkStart w:id="0" w:name="_GoBack"/>
            <w:bookmarkEnd w:id="0"/>
          </w:p>
        </w:tc>
      </w:tr>
      <w:tr w:rsidR="00E24651" w:rsidRPr="0022787B" w14:paraId="7F06EC51" w14:textId="77777777" w:rsidTr="007C2691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7E362A6F" w14:textId="77777777" w:rsidR="00E24651" w:rsidRPr="0022787B" w:rsidRDefault="00E24651" w:rsidP="007C269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</w:pPr>
            <w:r w:rsidRPr="002278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u-HU"/>
              </w:rPr>
              <w:t>Az éves beszámolót a társaság a Cégbíróságon letétbe helyezte, ahol megtekinthető.</w:t>
            </w:r>
          </w:p>
        </w:tc>
      </w:tr>
    </w:tbl>
    <w:p w14:paraId="71113217" w14:textId="77777777" w:rsidR="00E24651" w:rsidRDefault="00E24651" w:rsidP="006B1C7E">
      <w:pPr>
        <w:jc w:val="both"/>
        <w:rPr>
          <w:rFonts w:ascii="Calibri" w:hAnsi="Calibri" w:cs="Times New Roman"/>
          <w:color w:val="000000"/>
          <w:lang w:eastAsia="hu-HU"/>
        </w:rPr>
      </w:pPr>
    </w:p>
    <w:sectPr w:rsidR="00E24651" w:rsidSect="008A1A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42F75"/>
    <w:multiLevelType w:val="hybridMultilevel"/>
    <w:tmpl w:val="BB287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B5"/>
    <w:rsid w:val="00014E4B"/>
    <w:rsid w:val="0022787B"/>
    <w:rsid w:val="0023506E"/>
    <w:rsid w:val="002B16BE"/>
    <w:rsid w:val="002D1351"/>
    <w:rsid w:val="003C1FF4"/>
    <w:rsid w:val="0057315D"/>
    <w:rsid w:val="006B1C7E"/>
    <w:rsid w:val="006D2119"/>
    <w:rsid w:val="006F5257"/>
    <w:rsid w:val="00704397"/>
    <w:rsid w:val="00713C45"/>
    <w:rsid w:val="00755EF8"/>
    <w:rsid w:val="008A1A0D"/>
    <w:rsid w:val="009869FA"/>
    <w:rsid w:val="00AD1EFE"/>
    <w:rsid w:val="00C1510D"/>
    <w:rsid w:val="00C22DCA"/>
    <w:rsid w:val="00E24651"/>
    <w:rsid w:val="00EB24A9"/>
    <w:rsid w:val="00ED1DB5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6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D2119"/>
  </w:style>
  <w:style w:type="character" w:styleId="Kiemels2">
    <w:name w:val="Strong"/>
    <w:basedOn w:val="Bekezdsalapbettpusa"/>
    <w:uiPriority w:val="22"/>
    <w:qFormat/>
    <w:rsid w:val="006D211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D2119"/>
    <w:pPr>
      <w:spacing w:before="100" w:beforeAutospacing="1" w:after="100" w:afterAutospacing="1"/>
    </w:pPr>
    <w:rPr>
      <w:rFonts w:ascii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6F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Alföld Admin</dc:creator>
  <cp:keywords/>
  <dc:description/>
  <cp:lastModifiedBy>Alföld Admin</cp:lastModifiedBy>
  <cp:revision>3</cp:revision>
  <dcterms:created xsi:type="dcterms:W3CDTF">2021-02-18T09:17:00Z</dcterms:created>
  <dcterms:modified xsi:type="dcterms:W3CDTF">2021-02-18T09:40:00Z</dcterms:modified>
</cp:coreProperties>
</file>